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C3" w:rsidRPr="00F33491" w:rsidRDefault="003D22C3" w:rsidP="003D22C3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F33491">
        <w:rPr>
          <w:rFonts w:ascii="Times New Roman" w:hAnsi="Times New Roman"/>
          <w:b/>
          <w:i/>
          <w:color w:val="FF0000"/>
          <w:sz w:val="36"/>
          <w:szCs w:val="36"/>
        </w:rPr>
        <w:t>Игра - не забава</w:t>
      </w:r>
    </w:p>
    <w:p w:rsidR="003D22C3" w:rsidRPr="00F33491" w:rsidRDefault="003D22C3" w:rsidP="003D22C3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Чтобы детство наших детей было счастливым, основное, главное место в их жизни должна занимать игра. В детском возрасте у ребёнка есть потребность в игре, и её нужно удовлетворить не потому,  что делу время, а потехе час, а потому что, играя, ребёнок учится и познаёт жизнь.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33491">
        <w:rPr>
          <w:rFonts w:ascii="Times New Roman" w:hAnsi="Times New Roman"/>
          <w:sz w:val="28"/>
          <w:szCs w:val="28"/>
        </w:rPr>
        <w:t>Если не  играть, не руководить игрой малыша с ранних лет, то у малыша не сформируется умение играть как самостоятельно, так и с другими детьми.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Игры таких детей сводятся к бесцельному катанию машинки или укачиванию куклы. Не находя игрушкам другого применения, дети быстро бросают игру, требуют новых игрушек.</w:t>
      </w:r>
    </w:p>
    <w:p w:rsidR="003D22C3" w:rsidRPr="00F33491" w:rsidRDefault="003D22C3" w:rsidP="003D2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ИГРАТЬ С ДЕТЬМИ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В дошкольном возрасте игра становится средством развития и воспитания в том случае, если построена на содержательном общении со взрослыми.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Играя с дочерью или сыном, помните, что подавлять инициативу малыша нельзя. Играйте с ним на равных. Играя, следите за своей речью: ровный, спокойный, доброжелательны тон равного партнёра по игре вселяет в ребёнка уверенность в том, что его понимают, его мысли разделяют, с ним хотят играть.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Интерес ребёнка к самостоятельной игре будет всё более заметным, но это не основание для того, чтобы пустить игру на самотёк.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Играть целый день в одиночестве ребёнок просто не может. Вы вдруг обнаруживаете, что он повторяет одни и те же действия, явно скучает, берётся то за одно, то за другое, использует игрушки не по назначению.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Поэтому надо взять за правило: несколько раз в день включаться в игру малыша, это побуждает ребёнка к новым действиям и, в свою очередь, способствует более успешному умственному развитию.</w:t>
      </w:r>
    </w:p>
    <w:p w:rsidR="003D22C3" w:rsidRPr="00F33491" w:rsidRDefault="003D22C3" w:rsidP="003D2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491">
        <w:rPr>
          <w:rFonts w:ascii="Times New Roman" w:hAnsi="Times New Roman"/>
          <w:b/>
          <w:sz w:val="28"/>
          <w:szCs w:val="28"/>
        </w:rPr>
        <w:t>Какие игрушки приобретать детям?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Мы с вами тратим немалые деньги на игрушки наших детей. Какие игрушки нужны детям? Что надо учитывать, покупая игрушку, надо ли делить игрушки по принципу для мальчик</w:t>
      </w:r>
      <w:r>
        <w:rPr>
          <w:rFonts w:ascii="Times New Roman" w:hAnsi="Times New Roman"/>
          <w:sz w:val="28"/>
          <w:szCs w:val="28"/>
        </w:rPr>
        <w:t>ов, для девочек? Какую игрушку</w:t>
      </w:r>
      <w:r w:rsidRPr="00F33491">
        <w:rPr>
          <w:rFonts w:ascii="Times New Roman" w:hAnsi="Times New Roman"/>
          <w:sz w:val="28"/>
          <w:szCs w:val="28"/>
        </w:rPr>
        <w:t xml:space="preserve"> можно считать хорошей?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Прежде всего, это безопасная(без острых углов, и токсичной краски)имеющая сертификат и соответствующая возрасту.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Не нужно дарить з-х летнему ребёнку сложный конструктор. Это хорошая игрушка- но она не по возрасту.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Ребёнок  несколько раз тщетно попытается  соединить детали, а потом с досадой отбросит их в сторону. Причём эту неудачу и досаду он запомнит</w:t>
      </w:r>
      <w:r>
        <w:rPr>
          <w:rFonts w:ascii="Times New Roman" w:hAnsi="Times New Roman"/>
          <w:sz w:val="28"/>
          <w:szCs w:val="28"/>
        </w:rPr>
        <w:t>,</w:t>
      </w:r>
      <w:r w:rsidRPr="00F33491">
        <w:rPr>
          <w:rFonts w:ascii="Times New Roman" w:hAnsi="Times New Roman"/>
          <w:sz w:val="28"/>
          <w:szCs w:val="28"/>
        </w:rPr>
        <w:t xml:space="preserve"> и долго не будет играть ни с чем похожим.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Чем разнообразнее игрушки, тем интереснее, разнообразнее игры малышей.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Но разнообразие игрушек не означает их изобилие, достаточно иметь 2-3 игрушки одного вида. Когда у ребёнка много одинаковых игрушек , это ограничивает его интерес, опыт, а значит и его развитие.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Не следует покупать специально игрушки для мальчиков и для девочек</w:t>
      </w:r>
      <w:r>
        <w:rPr>
          <w:rFonts w:ascii="Times New Roman" w:hAnsi="Times New Roman"/>
          <w:sz w:val="28"/>
          <w:szCs w:val="28"/>
        </w:rPr>
        <w:t>. Малышам одинаково нужны куклы</w:t>
      </w:r>
      <w:r w:rsidRPr="00F33491">
        <w:rPr>
          <w:rFonts w:ascii="Times New Roman" w:hAnsi="Times New Roman"/>
          <w:sz w:val="28"/>
          <w:szCs w:val="28"/>
        </w:rPr>
        <w:t>,машинки, механические игрушки и конструкторы.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Если вы решили купить сыну игру</w:t>
      </w:r>
      <w:r>
        <w:rPr>
          <w:rFonts w:ascii="Times New Roman" w:hAnsi="Times New Roman"/>
          <w:sz w:val="28"/>
          <w:szCs w:val="28"/>
        </w:rPr>
        <w:t xml:space="preserve">шечный грузовик, самосвал, кран </w:t>
      </w:r>
      <w:r w:rsidRPr="00F33491">
        <w:rPr>
          <w:rFonts w:ascii="Times New Roman" w:hAnsi="Times New Roman"/>
          <w:sz w:val="28"/>
          <w:szCs w:val="28"/>
        </w:rPr>
        <w:t>или трактор, то надо рассказать ему как можно больше обэтих машинах, чтобы дать пищу для развития детской фантазии в игре.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Ребёнку надо не просто дать игрушку, а назвать её, объяснить, как нужно с ней обращаться, поиграть вместе с ним, показав разные варианты игры (устройте для кукол комнату, пригласите все игрушки на день рождения).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lastRenderedPageBreak/>
        <w:t>Нужно учитывать интересы и склонности ребёнка- одни любят возиться с машинами, другой – любит строить и просит купить ему побольше кубиков. Не препятствуйте целенаправленному увлечению. Третий – даром что мальчик – играет с куклами, не стыдите его за это. А четвёртому- интересней играть с домашней утварью, кастрюлями, крышками. Пусть играет- следите только, чтобы опасные предметы были не доступны.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Несомненно, ребёнку мешает то, что на глаза ему одновременно попадаются слишком много игрушек.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Немного поигралс одной, внимание привлекла другая.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В результате- получается, что, не исчерпав своих возможностей, игрушки приедаются малышу. Поэтому часть игрушек убирайте, меняйте их время от времени. Большое воспитательное значение имеют игрушки- самоделки(из глины, картона, бумаги, дерева, меха) С большим уважением относитесь к тому, что сделал ребёнок своими руками, не считайте это хламом, который можно выбросить.</w:t>
      </w:r>
    </w:p>
    <w:p w:rsidR="003D22C3" w:rsidRPr="00F33491" w:rsidRDefault="003D22C3" w:rsidP="003D2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2C3" w:rsidRPr="00F33491" w:rsidRDefault="003D22C3" w:rsidP="003D2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ЕСЛИ ДЕТИ НЕ УБИРАЮТ ИГРУШКИ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Как вы поступаете, если ребёнок не убирает игрушки?Многие родители не дожидаясь, когда его чадо уберёт игрушки, делают это сами, допуская большую ошибку.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33491">
        <w:rPr>
          <w:rFonts w:ascii="Times New Roman" w:hAnsi="Times New Roman"/>
          <w:b/>
          <w:sz w:val="28"/>
          <w:szCs w:val="28"/>
        </w:rPr>
        <w:t>Иногда, если ребёнок отказывается что-то делать, можно прибегнуть к маленьким хитростям.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33491">
        <w:rPr>
          <w:rFonts w:ascii="Times New Roman" w:hAnsi="Times New Roman"/>
          <w:b/>
          <w:sz w:val="28"/>
          <w:szCs w:val="28"/>
        </w:rPr>
        <w:t>Предложить убрать игрушки в игровой форме:</w:t>
      </w:r>
    </w:p>
    <w:p w:rsidR="003D22C3" w:rsidRPr="00F33491" w:rsidRDefault="003D22C3" w:rsidP="003D2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- Кто быстрее наведёт порядок - ты</w:t>
      </w:r>
      <w:r>
        <w:rPr>
          <w:rFonts w:ascii="Times New Roman" w:hAnsi="Times New Roman"/>
          <w:sz w:val="28"/>
          <w:szCs w:val="28"/>
        </w:rPr>
        <w:t xml:space="preserve"> или я? Ты уберёшь свои игрушки</w:t>
      </w:r>
      <w:r w:rsidRPr="00F33491">
        <w:rPr>
          <w:rFonts w:ascii="Times New Roman" w:hAnsi="Times New Roman"/>
          <w:sz w:val="28"/>
          <w:szCs w:val="28"/>
        </w:rPr>
        <w:t>, а я вымою посуду.</w:t>
      </w:r>
    </w:p>
    <w:p w:rsidR="003D22C3" w:rsidRPr="00F33491" w:rsidRDefault="003D22C3" w:rsidP="003D2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-Игра «Хитрый глаз»- предложить ребёнку стать волшебником-то есть закрыть глаза, сложить ладошки вместе и сказать: «У меня есть хитрый глаз, он всегда видит игрушки, которые лежат не на месте».</w:t>
      </w:r>
    </w:p>
    <w:p w:rsidR="003D22C3" w:rsidRPr="00F33491" w:rsidRDefault="003D22C3" w:rsidP="003D2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- Обратиться к кукле, пошептав на ушко –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33491">
        <w:rPr>
          <w:rFonts w:ascii="Times New Roman" w:hAnsi="Times New Roman"/>
          <w:sz w:val="28"/>
          <w:szCs w:val="28"/>
        </w:rPr>
        <w:t>посмотри Катя, как моя дочка  Надя будет убирать игрушки» и т.д.</w:t>
      </w:r>
    </w:p>
    <w:p w:rsidR="003D22C3" w:rsidRPr="00F33491" w:rsidRDefault="003D22C3" w:rsidP="003D2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3491">
        <w:rPr>
          <w:rFonts w:ascii="Times New Roman" w:hAnsi="Times New Roman"/>
          <w:b/>
          <w:sz w:val="24"/>
          <w:szCs w:val="24"/>
        </w:rPr>
        <w:t>БЕРЕЖЛИВЫ ЛИ ВАШИ ДЕТИ?</w:t>
      </w:r>
    </w:p>
    <w:p w:rsidR="003D22C3" w:rsidRPr="00F33491" w:rsidRDefault="003D22C3" w:rsidP="003D2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33491">
        <w:rPr>
          <w:rFonts w:ascii="Times New Roman" w:hAnsi="Times New Roman"/>
          <w:sz w:val="28"/>
          <w:szCs w:val="28"/>
        </w:rPr>
        <w:t>Приучайте детей ухаживать за игрушками: стирать кукольное бельё, мыть игрушки. Не разрешайте бросать кукол, дёргать их за ноги, волосы. Не показывайте в этом пример. Если ребёнок сломал игрушку, не торопитесь её выбрасывать. Отремонтированная взрослым игрушка в присутствии ребёнка, будет дороже новой.</w:t>
      </w:r>
    </w:p>
    <w:p w:rsidR="003D22C3" w:rsidRPr="00F33491" w:rsidRDefault="003D22C3" w:rsidP="003D2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Ремонт игрушки можно обыграть- Вы Доктор Айболит, а ребёнок –медсестра.</w:t>
      </w:r>
    </w:p>
    <w:p w:rsidR="003D22C3" w:rsidRPr="00F33491" w:rsidRDefault="003D22C3" w:rsidP="003D2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491">
        <w:rPr>
          <w:rFonts w:ascii="Times New Roman" w:hAnsi="Times New Roman"/>
          <w:b/>
          <w:sz w:val="28"/>
          <w:szCs w:val="28"/>
        </w:rPr>
        <w:t>Где хранить игрушки?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Все игрушки должны быть в поле зрения ребёнка и храниться на открытых полках. Часть их можно убрать и оставить на виду только те, которые нужны ему для игры сейчас. Книги, пластилин, карандаши - не игрушки. Выделите для них особое место.</w:t>
      </w:r>
    </w:p>
    <w:p w:rsidR="003D22C3" w:rsidRPr="00F33491" w:rsidRDefault="003D22C3" w:rsidP="003D2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491">
        <w:rPr>
          <w:rFonts w:ascii="Times New Roman" w:hAnsi="Times New Roman"/>
          <w:b/>
          <w:sz w:val="28"/>
          <w:szCs w:val="28"/>
        </w:rPr>
        <w:t>Что делать, если вы устали от шума, который поднимает малыш?</w:t>
      </w:r>
    </w:p>
    <w:p w:rsidR="003D22C3" w:rsidRPr="00F33491" w:rsidRDefault="003D22C3" w:rsidP="003D2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Ваш ребёнок активен и подвижен. Это хорошо. Но уже сейчас он может научиться играть тихо, если только вы его этому научите. Попробуйте поиграть с ним в тишину. Малыш любит всё, что называется игрой, ведь играть- это самое интересное занятие в жизни.</w:t>
      </w:r>
    </w:p>
    <w:p w:rsidR="003D22C3" w:rsidRPr="00F33491" w:rsidRDefault="003D22C3" w:rsidP="003D2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Давайте, дорогие родители, будем ближе к нашим детям- и будем для них не строгими судьями, командирами, сторожами, а добрыми советчиками, помощниками, партнёрами в играх. Не жалейте своего свободного времени на игры с детьми.</w:t>
      </w:r>
    </w:p>
    <w:p w:rsidR="003D22C3" w:rsidRPr="00F33491" w:rsidRDefault="003D22C3" w:rsidP="003D22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491">
        <w:rPr>
          <w:rFonts w:ascii="Times New Roman" w:hAnsi="Times New Roman"/>
          <w:sz w:val="28"/>
          <w:szCs w:val="28"/>
        </w:rPr>
        <w:t>Игра с вами для ребёнка в тысячу раз интереснее и полезнее любой игрушки. Сотни удивительных игрушек не заменят ему душевного подъёма, который он получает, играя с вами.</w:t>
      </w:r>
    </w:p>
    <w:p w:rsidR="000566B4" w:rsidRDefault="000566B4"/>
    <w:sectPr w:rsidR="000566B4" w:rsidSect="00F33491">
      <w:pgSz w:w="11906" w:h="16838"/>
      <w:pgMar w:top="284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3D22C3"/>
    <w:rsid w:val="000566B4"/>
    <w:rsid w:val="003D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2018-02-12T10:07:00Z</dcterms:created>
  <dcterms:modified xsi:type="dcterms:W3CDTF">2018-02-12T10:07:00Z</dcterms:modified>
</cp:coreProperties>
</file>