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93" w:rsidRPr="002E6889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6889">
        <w:rPr>
          <w:rFonts w:ascii="Times New Roman" w:hAnsi="Times New Roman"/>
          <w:sz w:val="28"/>
          <w:szCs w:val="28"/>
        </w:rPr>
        <w:t xml:space="preserve">«ПРИНЯТО»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E6889">
        <w:rPr>
          <w:rFonts w:ascii="Times New Roman" w:hAnsi="Times New Roman"/>
          <w:sz w:val="28"/>
          <w:szCs w:val="28"/>
        </w:rPr>
        <w:t xml:space="preserve">« </w:t>
      </w:r>
      <w:r w:rsidRPr="008949EA">
        <w:rPr>
          <w:rFonts w:ascii="Times New Roman" w:hAnsi="Times New Roman"/>
          <w:sz w:val="28"/>
          <w:szCs w:val="28"/>
        </w:rPr>
        <w:t>УТВЕРЖДЕНО»</w:t>
      </w: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Советом родителей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Заведующий  МК</w:t>
      </w:r>
      <w:r w:rsidRPr="002E6889">
        <w:rPr>
          <w:rFonts w:ascii="Times New Roman" w:hAnsi="Times New Roman"/>
          <w:sz w:val="28"/>
          <w:szCs w:val="28"/>
        </w:rPr>
        <w:t xml:space="preserve">ДОУ </w:t>
      </w:r>
    </w:p>
    <w:p w:rsidR="007D4C93" w:rsidRPr="002E6889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6889"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889">
        <w:rPr>
          <w:rFonts w:ascii="Times New Roman" w:hAnsi="Times New Roman"/>
          <w:sz w:val="28"/>
          <w:szCs w:val="28"/>
        </w:rPr>
        <w:t>№ _</w:t>
      </w:r>
      <w:r w:rsidR="00DC5041">
        <w:rPr>
          <w:rFonts w:ascii="Times New Roman" w:hAnsi="Times New Roman"/>
          <w:sz w:val="28"/>
          <w:szCs w:val="28"/>
        </w:rPr>
        <w:t>_</w:t>
      </w:r>
      <w:r w:rsidR="00DC5041">
        <w:rPr>
          <w:rFonts w:ascii="Times New Roman" w:hAnsi="Times New Roman"/>
          <w:sz w:val="28"/>
          <w:szCs w:val="28"/>
        </w:rPr>
        <w:tab/>
      </w:r>
      <w:r w:rsidR="00DC5041">
        <w:rPr>
          <w:rFonts w:ascii="Times New Roman" w:hAnsi="Times New Roman"/>
          <w:sz w:val="28"/>
          <w:szCs w:val="28"/>
        </w:rPr>
        <w:tab/>
        <w:t xml:space="preserve">    </w:t>
      </w:r>
      <w:r w:rsidR="00DC5041">
        <w:rPr>
          <w:rFonts w:ascii="Times New Roman" w:hAnsi="Times New Roman"/>
          <w:sz w:val="28"/>
          <w:szCs w:val="28"/>
        </w:rPr>
        <w:tab/>
      </w:r>
      <w:r w:rsidR="00DC5041">
        <w:rPr>
          <w:rFonts w:ascii="Times New Roman" w:hAnsi="Times New Roman"/>
          <w:sz w:val="28"/>
          <w:szCs w:val="28"/>
        </w:rPr>
        <w:tab/>
      </w:r>
      <w:r w:rsidR="00DC5041">
        <w:rPr>
          <w:rFonts w:ascii="Times New Roman" w:hAnsi="Times New Roman"/>
          <w:sz w:val="28"/>
          <w:szCs w:val="28"/>
        </w:rPr>
        <w:tab/>
        <w:t xml:space="preserve">          «Сказка» </w:t>
      </w:r>
      <w:proofErr w:type="gramStart"/>
      <w:r w:rsidR="00DC5041">
        <w:rPr>
          <w:rFonts w:ascii="Times New Roman" w:hAnsi="Times New Roman"/>
          <w:sz w:val="28"/>
          <w:szCs w:val="28"/>
        </w:rPr>
        <w:t>с</w:t>
      </w:r>
      <w:proofErr w:type="gramEnd"/>
      <w:r w:rsidR="00DC5041">
        <w:rPr>
          <w:rFonts w:ascii="Times New Roman" w:hAnsi="Times New Roman"/>
          <w:sz w:val="28"/>
          <w:szCs w:val="28"/>
        </w:rPr>
        <w:t>. Суна</w:t>
      </w:r>
    </w:p>
    <w:p w:rsidR="007D4C93" w:rsidRDefault="007D4C93" w:rsidP="007D4C93">
      <w:pPr>
        <w:pStyle w:val="a3"/>
        <w:ind w:left="5664" w:hanging="5664"/>
        <w:jc w:val="both"/>
        <w:rPr>
          <w:rFonts w:ascii="Times New Roman" w:hAnsi="Times New Roman"/>
          <w:sz w:val="28"/>
          <w:szCs w:val="28"/>
        </w:rPr>
      </w:pPr>
      <w:r w:rsidRPr="002E6889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 xml:space="preserve">______ </w:t>
      </w:r>
      <w:r w:rsidR="00DC5041">
        <w:rPr>
          <w:rFonts w:ascii="Times New Roman" w:hAnsi="Times New Roman"/>
          <w:sz w:val="28"/>
          <w:szCs w:val="28"/>
        </w:rPr>
        <w:t xml:space="preserve">                      </w:t>
      </w:r>
      <w:r w:rsidR="00DC5041">
        <w:rPr>
          <w:rFonts w:ascii="Times New Roman" w:hAnsi="Times New Roman"/>
          <w:sz w:val="28"/>
          <w:szCs w:val="28"/>
        </w:rPr>
        <w:tab/>
      </w:r>
      <w:proofErr w:type="spellStart"/>
      <w:r w:rsidR="00DC5041">
        <w:rPr>
          <w:rFonts w:ascii="Times New Roman" w:hAnsi="Times New Roman"/>
          <w:sz w:val="28"/>
          <w:szCs w:val="28"/>
        </w:rPr>
        <w:t>Чуракова</w:t>
      </w:r>
      <w:proofErr w:type="spellEnd"/>
      <w:r w:rsidR="00DC5041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.Н. ______</w:t>
      </w:r>
      <w:r w:rsidRPr="002E6889">
        <w:rPr>
          <w:rFonts w:ascii="Times New Roman" w:hAnsi="Times New Roman"/>
          <w:b/>
          <w:sz w:val="28"/>
          <w:szCs w:val="28"/>
        </w:rPr>
        <w:t xml:space="preserve">_______                        </w:t>
      </w:r>
      <w:r>
        <w:rPr>
          <w:rFonts w:ascii="Times New Roman" w:hAnsi="Times New Roman"/>
          <w:sz w:val="28"/>
          <w:szCs w:val="28"/>
        </w:rPr>
        <w:t xml:space="preserve"> «____»___________20</w:t>
      </w:r>
      <w:r w:rsidRPr="002E6889">
        <w:rPr>
          <w:rFonts w:ascii="Times New Roman" w:hAnsi="Times New Roman"/>
          <w:sz w:val="28"/>
          <w:szCs w:val="28"/>
        </w:rPr>
        <w:t xml:space="preserve">__г.   </w:t>
      </w: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suppressAutoHyphens/>
        <w:jc w:val="center"/>
        <w:rPr>
          <w:b/>
          <w:sz w:val="40"/>
          <w:szCs w:val="40"/>
          <w:lang w:eastAsia="ar-SA"/>
        </w:rPr>
      </w:pPr>
    </w:p>
    <w:p w:rsidR="007D4C93" w:rsidRDefault="007D4C93" w:rsidP="007D4C93">
      <w:pPr>
        <w:suppressAutoHyphens/>
        <w:spacing w:line="360" w:lineRule="auto"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ПОЛОЖЕНИЕ</w:t>
      </w:r>
    </w:p>
    <w:p w:rsidR="007D4C93" w:rsidRDefault="007D4C93" w:rsidP="007D4C93">
      <w:pPr>
        <w:spacing w:line="360" w:lineRule="auto"/>
        <w:jc w:val="center"/>
        <w:rPr>
          <w:b/>
          <w:sz w:val="40"/>
          <w:szCs w:val="40"/>
        </w:rPr>
      </w:pPr>
      <w:r w:rsidRPr="00CD391D">
        <w:rPr>
          <w:b/>
          <w:sz w:val="40"/>
          <w:szCs w:val="40"/>
        </w:rPr>
        <w:t xml:space="preserve">О ПОРЯДКЕ ОКАЗАНИЯ </w:t>
      </w:r>
    </w:p>
    <w:p w:rsidR="007D4C93" w:rsidRPr="00CD391D" w:rsidRDefault="007D4C93" w:rsidP="007D4C93">
      <w:pPr>
        <w:spacing w:line="360" w:lineRule="auto"/>
        <w:jc w:val="center"/>
        <w:rPr>
          <w:b/>
          <w:bCs/>
          <w:sz w:val="40"/>
          <w:szCs w:val="40"/>
        </w:rPr>
      </w:pPr>
      <w:r w:rsidRPr="00CD391D">
        <w:rPr>
          <w:b/>
          <w:sz w:val="40"/>
          <w:szCs w:val="40"/>
        </w:rPr>
        <w:t>ПЛАТНЫХ ДОПОЛНИТЕЛЬНЫХ ОБРАЗОВАТЕЛЬНЫХ УСЛУГ</w:t>
      </w:r>
    </w:p>
    <w:p w:rsidR="007D4C93" w:rsidRDefault="007D4C93" w:rsidP="007D4C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Муниципального казенного дошкольного</w:t>
      </w:r>
    </w:p>
    <w:p w:rsidR="007D4C93" w:rsidRPr="00412F39" w:rsidRDefault="007D4C93" w:rsidP="007D4C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образовательного</w:t>
      </w:r>
      <w:r w:rsidRPr="00412F39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я</w:t>
      </w:r>
    </w:p>
    <w:p w:rsidR="007D4C93" w:rsidRDefault="007D4C93" w:rsidP="007D4C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детского сада</w:t>
      </w:r>
      <w:r w:rsidR="00DC5041">
        <w:rPr>
          <w:b/>
          <w:bCs/>
          <w:sz w:val="32"/>
          <w:szCs w:val="32"/>
        </w:rPr>
        <w:t xml:space="preserve"> «Сказка» </w:t>
      </w:r>
      <w:proofErr w:type="gramStart"/>
      <w:r w:rsidR="00DC5041">
        <w:rPr>
          <w:b/>
          <w:bCs/>
          <w:sz w:val="32"/>
          <w:szCs w:val="32"/>
        </w:rPr>
        <w:t>с</w:t>
      </w:r>
      <w:proofErr w:type="gramEnd"/>
      <w:r w:rsidR="00DC5041">
        <w:rPr>
          <w:b/>
          <w:bCs/>
          <w:sz w:val="32"/>
          <w:szCs w:val="32"/>
        </w:rPr>
        <w:t>. Суна</w:t>
      </w:r>
      <w:r w:rsidRPr="00412F39">
        <w:rPr>
          <w:b/>
          <w:bCs/>
          <w:sz w:val="32"/>
          <w:szCs w:val="32"/>
        </w:rPr>
        <w:t xml:space="preserve"> </w:t>
      </w:r>
    </w:p>
    <w:p w:rsidR="007D4C93" w:rsidRDefault="007D4C93" w:rsidP="007D4C93">
      <w:pPr>
        <w:jc w:val="center"/>
        <w:rPr>
          <w:b/>
          <w:bCs/>
          <w:sz w:val="28"/>
          <w:szCs w:val="28"/>
        </w:rPr>
      </w:pPr>
      <w:r w:rsidRPr="00412F39">
        <w:rPr>
          <w:b/>
          <w:bCs/>
          <w:sz w:val="32"/>
          <w:szCs w:val="32"/>
        </w:rPr>
        <w:t>Зуевского района Кировской области</w:t>
      </w:r>
    </w:p>
    <w:p w:rsidR="007D4C93" w:rsidRPr="00E42FA6" w:rsidRDefault="007D4C93" w:rsidP="007D4C93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(</w:t>
      </w:r>
      <w:r w:rsidRPr="00E42FA6">
        <w:rPr>
          <w:b/>
          <w:sz w:val="32"/>
          <w:szCs w:val="32"/>
        </w:rPr>
        <w:t xml:space="preserve">МКДОУ </w:t>
      </w:r>
      <w:r w:rsidR="00DC5041">
        <w:rPr>
          <w:b/>
          <w:sz w:val="32"/>
          <w:szCs w:val="32"/>
        </w:rPr>
        <w:t xml:space="preserve">«Сказка» </w:t>
      </w:r>
      <w:proofErr w:type="gramStart"/>
      <w:r w:rsidR="00DC5041">
        <w:rPr>
          <w:b/>
          <w:sz w:val="32"/>
          <w:szCs w:val="32"/>
        </w:rPr>
        <w:t>с</w:t>
      </w:r>
      <w:proofErr w:type="gramEnd"/>
      <w:r w:rsidR="00DC5041">
        <w:rPr>
          <w:b/>
          <w:sz w:val="32"/>
          <w:szCs w:val="32"/>
        </w:rPr>
        <w:t>. Суна</w:t>
      </w:r>
      <w:r>
        <w:rPr>
          <w:b/>
          <w:sz w:val="32"/>
          <w:szCs w:val="32"/>
        </w:rPr>
        <w:t>)</w:t>
      </w:r>
    </w:p>
    <w:p w:rsidR="007D4C93" w:rsidRDefault="007D4C93" w:rsidP="007D4C93">
      <w:pPr>
        <w:rPr>
          <w:b/>
          <w:bCs/>
          <w:sz w:val="28"/>
          <w:szCs w:val="28"/>
        </w:rPr>
      </w:pPr>
    </w:p>
    <w:p w:rsidR="007D4C93" w:rsidRDefault="007D4C93" w:rsidP="007D4C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D4C93" w:rsidRPr="006C584E" w:rsidRDefault="007D4C93" w:rsidP="007D4C93">
      <w:pPr>
        <w:pStyle w:val="a3"/>
        <w:rPr>
          <w:rFonts w:ascii="Times New Roman" w:hAnsi="Times New Roman"/>
          <w:sz w:val="28"/>
          <w:szCs w:val="28"/>
        </w:rPr>
      </w:pPr>
    </w:p>
    <w:p w:rsidR="007D4C93" w:rsidRPr="00DD3B76" w:rsidRDefault="007D4C93" w:rsidP="007D4C93">
      <w:pPr>
        <w:jc w:val="center"/>
        <w:rPr>
          <w:rFonts w:eastAsia="Calibri"/>
          <w:sz w:val="28"/>
          <w:szCs w:val="28"/>
        </w:rPr>
      </w:pPr>
    </w:p>
    <w:p w:rsidR="007D4C93" w:rsidRPr="0097661C" w:rsidRDefault="007D4C93" w:rsidP="007D4C93">
      <w:pPr>
        <w:spacing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</w:rPr>
      </w:pPr>
    </w:p>
    <w:p w:rsidR="007D4C93" w:rsidRPr="00DD3B76" w:rsidRDefault="007D4C93" w:rsidP="007D4C93">
      <w:pPr>
        <w:spacing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</w:rPr>
      </w:pPr>
    </w:p>
    <w:p w:rsidR="007D4C93" w:rsidRPr="00DD3B76" w:rsidRDefault="007D4C93" w:rsidP="007D4C93">
      <w:pPr>
        <w:spacing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Pr="004C75C4" w:rsidRDefault="007D4C93" w:rsidP="007D4C93">
      <w:pPr>
        <w:jc w:val="both"/>
        <w:rPr>
          <w:sz w:val="28"/>
          <w:szCs w:val="28"/>
        </w:rPr>
      </w:pPr>
    </w:p>
    <w:p w:rsidR="007D4C93" w:rsidRDefault="007D4C93" w:rsidP="007D4C93">
      <w:pPr>
        <w:jc w:val="center"/>
        <w:rPr>
          <w:sz w:val="28"/>
          <w:szCs w:val="28"/>
        </w:rPr>
      </w:pPr>
      <w:r w:rsidRPr="00AD045E">
        <w:rPr>
          <w:b/>
          <w:sz w:val="28"/>
          <w:szCs w:val="28"/>
        </w:rPr>
        <w:lastRenderedPageBreak/>
        <w:t>1. Общие положения</w:t>
      </w:r>
    </w:p>
    <w:p w:rsidR="007D4C93" w:rsidRPr="0045309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Настоящее Положение о порядке оказания платных дополнительных образовательных услуг Муниципального казенного дошкольного образовательного уч</w:t>
      </w:r>
      <w:r w:rsidR="00DC5041">
        <w:rPr>
          <w:sz w:val="28"/>
          <w:szCs w:val="28"/>
        </w:rPr>
        <w:t>реждения детского сада «Сказка» с. Суна</w:t>
      </w:r>
      <w:r>
        <w:rPr>
          <w:sz w:val="28"/>
          <w:szCs w:val="28"/>
        </w:rPr>
        <w:t xml:space="preserve"> Зуевского района Кировской области (далее ДОУ) разработано в соответствии с Федеральным Законом </w:t>
      </w:r>
      <w:r w:rsidRPr="00D04D08">
        <w:rPr>
          <w:sz w:val="28"/>
          <w:szCs w:val="28"/>
        </w:rPr>
        <w:t>от 29.12.2012г.</w:t>
      </w:r>
      <w:r w:rsidRPr="00D04D08">
        <w:rPr>
          <w:spacing w:val="5"/>
          <w:sz w:val="28"/>
          <w:szCs w:val="28"/>
        </w:rPr>
        <w:t xml:space="preserve"> № 273-ФЗ </w:t>
      </w:r>
      <w:r w:rsidRPr="00D04D08">
        <w:rPr>
          <w:sz w:val="28"/>
          <w:szCs w:val="28"/>
        </w:rPr>
        <w:t>«Об образ</w:t>
      </w:r>
      <w:r>
        <w:rPr>
          <w:sz w:val="28"/>
          <w:szCs w:val="28"/>
        </w:rPr>
        <w:t>овании в Российской Федерации», П</w:t>
      </w:r>
      <w:r w:rsidRPr="0045309C">
        <w:rPr>
          <w:sz w:val="28"/>
          <w:szCs w:val="28"/>
        </w:rPr>
        <w:t xml:space="preserve">остановлением Правительства Российской Федерации </w:t>
      </w:r>
      <w:r>
        <w:rPr>
          <w:sz w:val="28"/>
          <w:szCs w:val="28"/>
        </w:rPr>
        <w:t xml:space="preserve">от 15 августа 2013г. № </w:t>
      </w:r>
      <w:r w:rsidRPr="0045309C">
        <w:rPr>
          <w:sz w:val="28"/>
          <w:szCs w:val="28"/>
        </w:rPr>
        <w:t>706</w:t>
      </w:r>
      <w:r>
        <w:rPr>
          <w:sz w:val="28"/>
          <w:szCs w:val="28"/>
        </w:rPr>
        <w:t xml:space="preserve"> «Правила оказания платных образовательных услуг», </w:t>
      </w:r>
      <w:r w:rsidRPr="0045309C">
        <w:rPr>
          <w:sz w:val="28"/>
          <w:szCs w:val="28"/>
        </w:rPr>
        <w:t>У</w:t>
      </w:r>
      <w:r w:rsidR="00DC5041">
        <w:rPr>
          <w:sz w:val="28"/>
          <w:szCs w:val="28"/>
        </w:rPr>
        <w:t>ставом МКДОУ «Сказка» с. Суна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определяет</w:t>
      </w:r>
      <w:r w:rsidRPr="0045309C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оказания платных дополнительных образовательных услуг в ДОУ.</w:t>
      </w:r>
    </w:p>
    <w:p w:rsidR="007D4C93" w:rsidRPr="004B0E3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0E36">
        <w:rPr>
          <w:sz w:val="28"/>
          <w:szCs w:val="28"/>
        </w:rPr>
        <w:t xml:space="preserve">1.2.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бюджета субъекта Российской Федерации, местного бюджета. </w:t>
      </w:r>
    </w:p>
    <w:p w:rsidR="007D4C93" w:rsidRPr="004B0E3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Pr="004B0E36">
        <w:rPr>
          <w:sz w:val="28"/>
          <w:szCs w:val="28"/>
        </w:rPr>
        <w:t>ДОУ, осуществляющее образовательную деятельность за счет бюджетных ассигнований федерального бюджета, бюджета субъекта Российской Федерации, местного бюджета,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  <w:proofErr w:type="gramEnd"/>
    </w:p>
    <w:p w:rsidR="007D4C93" w:rsidRPr="004B0E3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0E36">
        <w:rPr>
          <w:sz w:val="28"/>
          <w:szCs w:val="28"/>
        </w:rPr>
        <w:t>1.4. Отказ заказчика от предлагаемых ему платных образовательных услуг не может быть причиной изменения объема и условий уже предос</w:t>
      </w:r>
      <w:r>
        <w:rPr>
          <w:sz w:val="28"/>
          <w:szCs w:val="28"/>
        </w:rPr>
        <w:t xml:space="preserve">тавляемых ему </w:t>
      </w:r>
      <w:r w:rsidRPr="004B0E36">
        <w:rPr>
          <w:sz w:val="28"/>
          <w:szCs w:val="28"/>
        </w:rPr>
        <w:t>ДОУ образовательных услуг.</w:t>
      </w:r>
    </w:p>
    <w:p w:rsidR="007D4C93" w:rsidRPr="00926D1F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926D1F">
        <w:rPr>
          <w:sz w:val="28"/>
          <w:szCs w:val="28"/>
        </w:rPr>
        <w:t>ДОУ обязано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7D4C93" w:rsidRPr="00926D1F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26D1F">
        <w:rPr>
          <w:sz w:val="28"/>
          <w:szCs w:val="28"/>
        </w:rPr>
        <w:t>ДОУ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заказчика.</w:t>
      </w:r>
    </w:p>
    <w:p w:rsidR="007D4C93" w:rsidRPr="00F93258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258">
        <w:rPr>
          <w:sz w:val="28"/>
          <w:szCs w:val="28"/>
        </w:rPr>
        <w:t>1.7.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D4C93" w:rsidRDefault="007D4C93" w:rsidP="007D4C93">
      <w:pPr>
        <w:widowControl w:val="0"/>
        <w:autoSpaceDE w:val="0"/>
        <w:autoSpaceDN w:val="0"/>
        <w:adjustRightInd w:val="0"/>
        <w:ind w:firstLine="540"/>
        <w:jc w:val="both"/>
      </w:pPr>
    </w:p>
    <w:p w:rsidR="007D4C93" w:rsidRDefault="007D4C93" w:rsidP="007D4C93">
      <w:pPr>
        <w:widowControl w:val="0"/>
        <w:autoSpaceDE w:val="0"/>
        <w:autoSpaceDN w:val="0"/>
        <w:adjustRightInd w:val="0"/>
        <w:ind w:firstLine="540"/>
        <w:jc w:val="both"/>
      </w:pPr>
    </w:p>
    <w:p w:rsidR="007D4C93" w:rsidRDefault="007D4C93" w:rsidP="007D4C93">
      <w:pPr>
        <w:widowControl w:val="0"/>
        <w:autoSpaceDE w:val="0"/>
        <w:autoSpaceDN w:val="0"/>
        <w:adjustRightInd w:val="0"/>
        <w:ind w:firstLine="540"/>
        <w:jc w:val="both"/>
      </w:pPr>
    </w:p>
    <w:p w:rsidR="007D4C93" w:rsidRDefault="007D4C93" w:rsidP="007D4C9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869E3">
        <w:rPr>
          <w:b/>
          <w:sz w:val="28"/>
          <w:szCs w:val="28"/>
        </w:rPr>
        <w:t xml:space="preserve">2. Информация о платных образовательных услугах, </w:t>
      </w:r>
    </w:p>
    <w:p w:rsidR="007D4C93" w:rsidRDefault="007D4C93" w:rsidP="007D4C9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 w:rsidRPr="003869E3">
        <w:rPr>
          <w:b/>
          <w:sz w:val="28"/>
          <w:szCs w:val="28"/>
        </w:rPr>
        <w:t>заключения договоров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/>
          <w:color w:val="000000"/>
          <w:sz w:val="28"/>
          <w:szCs w:val="28"/>
        </w:rPr>
      </w:pPr>
      <w:r w:rsidRPr="00FE2792">
        <w:rPr>
          <w:color w:val="000000"/>
          <w:sz w:val="28"/>
          <w:szCs w:val="28"/>
        </w:rPr>
        <w:t>2.1.</w:t>
      </w:r>
      <w:r w:rsidRPr="00FE2792">
        <w:rPr>
          <w:b/>
          <w:color w:val="000000"/>
          <w:sz w:val="28"/>
          <w:szCs w:val="28"/>
        </w:rPr>
        <w:t xml:space="preserve"> </w:t>
      </w:r>
      <w:r w:rsidRPr="00FE2792">
        <w:rPr>
          <w:color w:val="000000"/>
          <w:sz w:val="28"/>
          <w:szCs w:val="28"/>
        </w:rPr>
        <w:t>ДОУ обязано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FE2792">
        <w:rPr>
          <w:color w:val="000000"/>
          <w:sz w:val="28"/>
          <w:szCs w:val="28"/>
        </w:rPr>
        <w:t xml:space="preserve">ДОУ обязано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 w:history="1">
        <w:r w:rsidRPr="00FE2792">
          <w:rPr>
            <w:color w:val="000000"/>
            <w:sz w:val="28"/>
            <w:szCs w:val="28"/>
          </w:rPr>
          <w:t>Законом</w:t>
        </w:r>
      </w:hyperlink>
      <w:r w:rsidRPr="00FE2792">
        <w:rPr>
          <w:color w:val="000000"/>
          <w:sz w:val="28"/>
          <w:szCs w:val="28"/>
        </w:rPr>
        <w:t xml:space="preserve"> Российской Федерации "О защите прав потребителей" и Федеральным </w:t>
      </w:r>
      <w:hyperlink r:id="rId5" w:history="1">
        <w:r w:rsidRPr="00FE2792">
          <w:rPr>
            <w:color w:val="000000"/>
            <w:sz w:val="28"/>
            <w:szCs w:val="28"/>
          </w:rPr>
          <w:t>законом</w:t>
        </w:r>
      </w:hyperlink>
      <w:r w:rsidRPr="00FE2792">
        <w:rPr>
          <w:color w:val="000000"/>
          <w:sz w:val="28"/>
          <w:szCs w:val="28"/>
        </w:rPr>
        <w:t xml:space="preserve"> "Об образовании в Российской Федерации".</w:t>
      </w:r>
    </w:p>
    <w:p w:rsidR="007D4C93" w:rsidRPr="004D378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D3786">
        <w:rPr>
          <w:color w:val="000000"/>
          <w:sz w:val="28"/>
          <w:szCs w:val="28"/>
        </w:rPr>
        <w:t xml:space="preserve">2.3. Информация, предусмотренная </w:t>
      </w:r>
      <w:hyperlink w:anchor="Par53" w:history="1">
        <w:r w:rsidRPr="004D3786">
          <w:rPr>
            <w:color w:val="000000"/>
            <w:sz w:val="28"/>
            <w:szCs w:val="28"/>
          </w:rPr>
          <w:t>2.1.</w:t>
        </w:r>
      </w:hyperlink>
      <w:r w:rsidRPr="004D3786">
        <w:rPr>
          <w:color w:val="000000"/>
          <w:sz w:val="28"/>
          <w:szCs w:val="28"/>
        </w:rPr>
        <w:t xml:space="preserve"> и 2.2. настояще</w:t>
      </w:r>
      <w:r>
        <w:rPr>
          <w:color w:val="000000"/>
          <w:sz w:val="28"/>
          <w:szCs w:val="28"/>
        </w:rPr>
        <w:t xml:space="preserve">го Положения, предоставляется </w:t>
      </w:r>
      <w:r w:rsidRPr="004D3786">
        <w:rPr>
          <w:color w:val="000000"/>
          <w:sz w:val="28"/>
          <w:szCs w:val="28"/>
        </w:rPr>
        <w:t>ДОУ в месте фактического осуществления образовательной деятельности.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2.4. Договор заключается в простой письменной форме и содержит следующие сведения: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а) полное наименование</w:t>
      </w:r>
      <w:r>
        <w:rPr>
          <w:sz w:val="28"/>
          <w:szCs w:val="28"/>
        </w:rPr>
        <w:t xml:space="preserve"> </w:t>
      </w:r>
      <w:r w:rsidRPr="00FE2792">
        <w:rPr>
          <w:sz w:val="28"/>
          <w:szCs w:val="28"/>
        </w:rPr>
        <w:t>ДОУ;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место нахождения </w:t>
      </w:r>
      <w:r w:rsidRPr="00FE2792">
        <w:rPr>
          <w:sz w:val="28"/>
          <w:szCs w:val="28"/>
        </w:rPr>
        <w:t>ДОУ;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в) фамилия, имя, отчество (при наличии) заказчика, телефон заказчика;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г) место жительства заказчика;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FE2792">
        <w:rPr>
          <w:sz w:val="28"/>
          <w:szCs w:val="28"/>
        </w:rPr>
        <w:t>д</w:t>
      </w:r>
      <w:proofErr w:type="spellEnd"/>
      <w:r w:rsidRPr="00FE2792">
        <w:rPr>
          <w:sz w:val="28"/>
          <w:szCs w:val="28"/>
        </w:rPr>
        <w:t>) фамилия, имя, отчество (при на</w:t>
      </w:r>
      <w:r>
        <w:rPr>
          <w:sz w:val="28"/>
          <w:szCs w:val="28"/>
        </w:rPr>
        <w:t xml:space="preserve">личии) представителя </w:t>
      </w:r>
      <w:r w:rsidRPr="00FE2792">
        <w:rPr>
          <w:sz w:val="28"/>
          <w:szCs w:val="28"/>
        </w:rPr>
        <w:t>ДОУ и (или) заказчика, реквизиты документа, удостоверяющего полн</w:t>
      </w:r>
      <w:r>
        <w:rPr>
          <w:sz w:val="28"/>
          <w:szCs w:val="28"/>
        </w:rPr>
        <w:t xml:space="preserve">омочия представителя </w:t>
      </w:r>
      <w:r w:rsidRPr="00FE2792">
        <w:rPr>
          <w:sz w:val="28"/>
          <w:szCs w:val="28"/>
        </w:rPr>
        <w:t>ДОУ и (или) заказчика;</w:t>
      </w:r>
      <w:proofErr w:type="gramEnd"/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 xml:space="preserve">е) фамилия, имя, отчество (при наличии) обучающегося, его место жительства, телефон (указывается в случае оказания платных образовательных </w:t>
      </w:r>
      <w:proofErr w:type="gramStart"/>
      <w:r w:rsidRPr="00FE2792">
        <w:rPr>
          <w:sz w:val="28"/>
          <w:szCs w:val="28"/>
        </w:rPr>
        <w:t>услуг</w:t>
      </w:r>
      <w:proofErr w:type="gramEnd"/>
      <w:r w:rsidRPr="00FE2792">
        <w:rPr>
          <w:sz w:val="28"/>
          <w:szCs w:val="28"/>
        </w:rPr>
        <w:t xml:space="preserve"> в пользу обучающегося, не являющегося заказчиком по договору);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ж) права, обязаннос</w:t>
      </w:r>
      <w:r>
        <w:rPr>
          <w:sz w:val="28"/>
          <w:szCs w:val="28"/>
        </w:rPr>
        <w:t xml:space="preserve">ти и ответственность </w:t>
      </w:r>
      <w:r w:rsidRPr="00FE2792">
        <w:rPr>
          <w:sz w:val="28"/>
          <w:szCs w:val="28"/>
        </w:rPr>
        <w:t>ДОУ, заказчика и обучающегося;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FE2792">
        <w:rPr>
          <w:sz w:val="28"/>
          <w:szCs w:val="28"/>
        </w:rPr>
        <w:t>з</w:t>
      </w:r>
      <w:proofErr w:type="spellEnd"/>
      <w:r w:rsidRPr="00FE2792">
        <w:rPr>
          <w:sz w:val="28"/>
          <w:szCs w:val="28"/>
        </w:rPr>
        <w:t>) полная стоимость образовательных услуг, порядок их оплаты;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л) форма обучения;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м) сроки освоения образовательной программы (продолжительность обучения);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FE2792">
        <w:rPr>
          <w:sz w:val="28"/>
          <w:szCs w:val="28"/>
        </w:rPr>
        <w:t>н</w:t>
      </w:r>
      <w:proofErr w:type="spellEnd"/>
      <w:r w:rsidRPr="00FE2792">
        <w:rPr>
          <w:sz w:val="28"/>
          <w:szCs w:val="28"/>
        </w:rPr>
        <w:t xml:space="preserve">) вид документа (при наличии), выдаваемого </w:t>
      </w:r>
      <w:proofErr w:type="gramStart"/>
      <w:r w:rsidRPr="00FE2792">
        <w:rPr>
          <w:sz w:val="28"/>
          <w:szCs w:val="28"/>
        </w:rPr>
        <w:t>обучающемуся</w:t>
      </w:r>
      <w:proofErr w:type="gramEnd"/>
      <w:r w:rsidRPr="00FE2792">
        <w:rPr>
          <w:sz w:val="28"/>
          <w:szCs w:val="28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о) порядок изменения и расторжения договора;</w:t>
      </w:r>
    </w:p>
    <w:p w:rsidR="007D4C93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FE2792">
        <w:rPr>
          <w:sz w:val="28"/>
          <w:szCs w:val="28"/>
        </w:rPr>
        <w:t>п</w:t>
      </w:r>
      <w:proofErr w:type="spellEnd"/>
      <w:r w:rsidRPr="00FE2792">
        <w:rPr>
          <w:sz w:val="28"/>
          <w:szCs w:val="28"/>
        </w:rPr>
        <w:t>) другие необходимые сведения, связанные со спецификой оказываемых платных образовательных услуг.</w:t>
      </w:r>
    </w:p>
    <w:p w:rsidR="007D4C93" w:rsidRPr="004D378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3786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4D3786">
        <w:rPr>
          <w:sz w:val="28"/>
          <w:szCs w:val="28"/>
        </w:rPr>
        <w:t>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7D4C93" w:rsidRPr="004D378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3786">
        <w:rPr>
          <w:sz w:val="28"/>
          <w:szCs w:val="28"/>
        </w:rPr>
        <w:t>2.6. Примерные формы договоров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D4C93" w:rsidRPr="004D378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3786">
        <w:rPr>
          <w:sz w:val="28"/>
          <w:szCs w:val="28"/>
        </w:rPr>
        <w:t>2.7. Сведения, указанные в договоре, должны соответствовать информации, размещенной на официальном с</w:t>
      </w:r>
      <w:r>
        <w:rPr>
          <w:sz w:val="28"/>
          <w:szCs w:val="28"/>
        </w:rPr>
        <w:t xml:space="preserve">айте </w:t>
      </w:r>
      <w:r w:rsidRPr="004D3786">
        <w:rPr>
          <w:sz w:val="28"/>
          <w:szCs w:val="28"/>
        </w:rPr>
        <w:t>ДОУ в информационно-телекоммуникационной сети "Интернет" на дату заключения договора.</w:t>
      </w:r>
    </w:p>
    <w:p w:rsidR="007D4C93" w:rsidRDefault="007D4C93" w:rsidP="007D4C93">
      <w:pPr>
        <w:widowControl w:val="0"/>
        <w:autoSpaceDE w:val="0"/>
        <w:autoSpaceDN w:val="0"/>
        <w:adjustRightInd w:val="0"/>
        <w:ind w:firstLine="540"/>
        <w:jc w:val="both"/>
      </w:pPr>
    </w:p>
    <w:p w:rsidR="007D4C93" w:rsidRPr="00541910" w:rsidRDefault="007D4C93" w:rsidP="007D4C9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41910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Ответственность ДОУ</w:t>
      </w:r>
      <w:r w:rsidRPr="00541910">
        <w:rPr>
          <w:b/>
          <w:sz w:val="28"/>
          <w:szCs w:val="28"/>
        </w:rPr>
        <w:t xml:space="preserve"> и заказчика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3.1. За неисполнение либо ненадлежащее исполнение обязательств по договору МКДОУ и заказчик несут ответственность, предусмотренную договором и законодательством Российской Федерации.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3.2.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а) безвозмездного оказания образовательных услуг;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б) соразмерного уменьшения стоимости оказанных платных образовательных услуг;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3.3.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</w:t>
      </w:r>
      <w:r>
        <w:rPr>
          <w:sz w:val="28"/>
          <w:szCs w:val="28"/>
        </w:rPr>
        <w:t xml:space="preserve"> услуг не устранены </w:t>
      </w:r>
      <w:r w:rsidRPr="00427FFC">
        <w:rPr>
          <w:sz w:val="28"/>
          <w:szCs w:val="28"/>
        </w:rPr>
        <w:t>ДОУ.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Если </w:t>
      </w:r>
      <w:r w:rsidRPr="00427FFC">
        <w:rPr>
          <w:sz w:val="28"/>
          <w:szCs w:val="28"/>
        </w:rPr>
        <w:t>ДОУ нарушило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а) назначить ДОУ новый срок, в те</w:t>
      </w:r>
      <w:r>
        <w:rPr>
          <w:sz w:val="28"/>
          <w:szCs w:val="28"/>
        </w:rPr>
        <w:t xml:space="preserve">чение которого </w:t>
      </w:r>
      <w:r w:rsidRPr="00427FFC">
        <w:rPr>
          <w:sz w:val="28"/>
          <w:szCs w:val="28"/>
        </w:rPr>
        <w:t>ДОУ должно приступить к оказанию платных образовательных услуг и (или) закончить оказание платных образовательных услуг;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 xml:space="preserve">б) поручить оказать платные образовательные услуги третьим лицам за разумную цену и </w:t>
      </w:r>
      <w:r>
        <w:rPr>
          <w:sz w:val="28"/>
          <w:szCs w:val="28"/>
        </w:rPr>
        <w:t xml:space="preserve">потребовать от </w:t>
      </w:r>
      <w:r w:rsidRPr="00427FFC">
        <w:rPr>
          <w:sz w:val="28"/>
          <w:szCs w:val="28"/>
        </w:rPr>
        <w:t>ДОУ возмещения понесенных расходов;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в) потребовать уменьшения стоимости платных образовательных услуг;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г) расторгнуть договор.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3.5.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 инициативе </w:t>
      </w:r>
      <w:r w:rsidRPr="00427FFC">
        <w:rPr>
          <w:sz w:val="28"/>
          <w:szCs w:val="28"/>
        </w:rPr>
        <w:t xml:space="preserve">ДОУ </w:t>
      </w:r>
      <w:proofErr w:type="gramStart"/>
      <w:r w:rsidRPr="00427FFC">
        <w:rPr>
          <w:sz w:val="28"/>
          <w:szCs w:val="28"/>
        </w:rPr>
        <w:t>договор</w:t>
      </w:r>
      <w:proofErr w:type="gramEnd"/>
      <w:r w:rsidRPr="00427FFC">
        <w:rPr>
          <w:sz w:val="28"/>
          <w:szCs w:val="28"/>
        </w:rPr>
        <w:t xml:space="preserve"> может быть расторгнут в одностороннем порядке в следующем случае: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а) просрочка оплаты стоимости платных образовательных услуг;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б)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D4C93" w:rsidRPr="00427FFC" w:rsidRDefault="007D4C93" w:rsidP="007D4C93">
      <w:pPr>
        <w:rPr>
          <w:sz w:val="28"/>
          <w:szCs w:val="28"/>
        </w:rPr>
      </w:pPr>
    </w:p>
    <w:p w:rsidR="007D4C93" w:rsidRPr="00427FFC" w:rsidRDefault="007D4C93" w:rsidP="007D4C93">
      <w:pPr>
        <w:rPr>
          <w:sz w:val="28"/>
          <w:szCs w:val="28"/>
        </w:rPr>
      </w:pPr>
    </w:p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0566B4" w:rsidRDefault="000566B4"/>
    <w:sectPr w:rsidR="000566B4" w:rsidSect="0005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D4C93"/>
    <w:rsid w:val="000566B4"/>
    <w:rsid w:val="0039019B"/>
    <w:rsid w:val="007D4C93"/>
    <w:rsid w:val="00DC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C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0816C31A2E71151AC941E0E435C35CDE189843F5D2189910F48E67D6S0hAJ" TargetMode="External"/><Relationship Id="rId4" Type="http://schemas.openxmlformats.org/officeDocument/2006/relationships/hyperlink" Target="consultantplus://offline/ref=C40816C31A2E71151AC941E0E435C35CDE1F9247F4D7189910F48E67D6S0h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1301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2018-02-12T09:37:00Z</dcterms:created>
  <dcterms:modified xsi:type="dcterms:W3CDTF">2018-02-12T09:47:00Z</dcterms:modified>
</cp:coreProperties>
</file>