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D1" w:rsidRDefault="00F662D1" w:rsidP="00F662D1">
      <w:pPr>
        <w:ind w:firstLine="0"/>
        <w:jc w:val="center"/>
        <w:rPr>
          <w:noProof/>
          <w:szCs w:val="24"/>
          <w:lang w:eastAsia="ru-RU"/>
        </w:rPr>
      </w:pPr>
      <w:r w:rsidRPr="00750ED5">
        <w:rPr>
          <w:noProof/>
          <w:sz w:val="22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 wp14:anchorId="7B303E3E" wp14:editId="04D0DA19">
            <wp:simplePos x="0" y="0"/>
            <wp:positionH relativeFrom="column">
              <wp:posOffset>4754880</wp:posOffset>
            </wp:positionH>
            <wp:positionV relativeFrom="paragraph">
              <wp:posOffset>-5133340</wp:posOffset>
            </wp:positionV>
            <wp:extent cx="762635" cy="814070"/>
            <wp:effectExtent l="0" t="0" r="0" b="5080"/>
            <wp:wrapNone/>
            <wp:docPr id="2" name="Рисунок 2" descr="i?id=fb3d8f723279230fa6583137eff5b475-58888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fb3d8f723279230fa6583137eff5b475-58888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ПРОКУРАТУРА ЗУЕВСКОГО РАЙ</w:t>
      </w:r>
      <w:r w:rsidRPr="00750ED5">
        <w:rPr>
          <w:sz w:val="22"/>
        </w:rPr>
        <w:t>ОНА КИРОВСКОЙ ОБЛАСТИ</w:t>
      </w:r>
    </w:p>
    <w:p w:rsidR="00F662D1" w:rsidRDefault="00F662D1" w:rsidP="00F662D1">
      <w:pPr>
        <w:ind w:firstLine="0"/>
        <w:rPr>
          <w:sz w:val="22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5B4B9113" wp14:editId="7D09753E">
            <wp:simplePos x="0" y="0"/>
            <wp:positionH relativeFrom="column">
              <wp:posOffset>1001395</wp:posOffset>
            </wp:positionH>
            <wp:positionV relativeFrom="paragraph">
              <wp:posOffset>8890</wp:posOffset>
            </wp:positionV>
            <wp:extent cx="762635" cy="814070"/>
            <wp:effectExtent l="0" t="0" r="0" b="5080"/>
            <wp:wrapNone/>
            <wp:docPr id="3" name="Рисунок 3" descr="i?id=fb3d8f723279230fa6583137eff5b475-58888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?id=fb3d8f723279230fa6583137eff5b475-58888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2D1" w:rsidRDefault="00F662D1" w:rsidP="00F662D1">
      <w:pPr>
        <w:ind w:firstLine="0"/>
        <w:rPr>
          <w:sz w:val="22"/>
        </w:rPr>
      </w:pPr>
    </w:p>
    <w:p w:rsidR="00F662D1" w:rsidRDefault="00F662D1" w:rsidP="00F662D1">
      <w:pPr>
        <w:ind w:firstLine="0"/>
        <w:rPr>
          <w:sz w:val="22"/>
        </w:rPr>
      </w:pPr>
    </w:p>
    <w:p w:rsidR="00F662D1" w:rsidRDefault="00F662D1" w:rsidP="00F662D1">
      <w:pPr>
        <w:ind w:firstLine="0"/>
        <w:rPr>
          <w:sz w:val="22"/>
        </w:rPr>
      </w:pPr>
    </w:p>
    <w:p w:rsidR="00F662D1" w:rsidRDefault="00F662D1" w:rsidP="00F662D1">
      <w:pPr>
        <w:ind w:firstLine="0"/>
        <w:rPr>
          <w:sz w:val="22"/>
        </w:rPr>
      </w:pPr>
    </w:p>
    <w:p w:rsidR="00F662D1" w:rsidRDefault="00F662D1" w:rsidP="00F662D1">
      <w:pPr>
        <w:ind w:firstLine="0"/>
        <w:rPr>
          <w:sz w:val="22"/>
        </w:rPr>
      </w:pPr>
    </w:p>
    <w:p w:rsidR="00F662D1" w:rsidRDefault="00A66272" w:rsidP="00F662D1">
      <w:pPr>
        <w:ind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ПРОФИЛАКТИКА КОРРУПЦИОННЫХ ПРАВОНАРУШЕНИЙ В УЧРЕЖДЕНИЯХ</w:t>
      </w:r>
    </w:p>
    <w:p w:rsidR="00F662D1" w:rsidRPr="005D1611" w:rsidRDefault="00F662D1" w:rsidP="00F662D1">
      <w:pPr>
        <w:ind w:firstLine="0"/>
        <w:jc w:val="center"/>
        <w:rPr>
          <w:b/>
          <w:i/>
          <w:sz w:val="36"/>
        </w:rPr>
      </w:pPr>
    </w:p>
    <w:p w:rsidR="00F662D1" w:rsidRDefault="00B37427" w:rsidP="00F662D1">
      <w:pPr>
        <w:ind w:firstLine="0"/>
        <w:jc w:val="center"/>
        <w:rPr>
          <w:sz w:val="36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00350" cy="1657350"/>
            <wp:effectExtent l="0" t="0" r="0" b="0"/>
            <wp:docPr id="7" name="Рисунок 7" descr="C:\Users\Ivanov.Vlad.V\AppData\Local\Microsoft\Windows\INetCache\Content.Word\1681296047_kartinki-pibig-info-p-vzyatka-kartinki-dlya-prezentatsii-art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.Vlad.V\AppData\Local\Microsoft\Windows\INetCache\Content.Word\1681296047_kartinki-pibig-info-p-vzyatka-kartinki-dlya-prezentatsii-arti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D1" w:rsidRDefault="00F662D1" w:rsidP="00F662D1">
      <w:pPr>
        <w:ind w:firstLine="0"/>
        <w:jc w:val="center"/>
        <w:rPr>
          <w:sz w:val="36"/>
        </w:rPr>
      </w:pPr>
    </w:p>
    <w:p w:rsidR="00F662D1" w:rsidRDefault="00F662D1" w:rsidP="00F662D1">
      <w:pPr>
        <w:ind w:firstLine="0"/>
        <w:jc w:val="center"/>
        <w:rPr>
          <w:sz w:val="36"/>
        </w:rPr>
      </w:pPr>
    </w:p>
    <w:p w:rsidR="00F662D1" w:rsidRDefault="00F662D1" w:rsidP="00F662D1">
      <w:pPr>
        <w:ind w:firstLine="0"/>
        <w:jc w:val="center"/>
        <w:rPr>
          <w:sz w:val="36"/>
        </w:rPr>
      </w:pPr>
    </w:p>
    <w:p w:rsidR="00F662D1" w:rsidRPr="005D1611" w:rsidRDefault="00F662D1" w:rsidP="00F662D1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г. Зуевка</w:t>
      </w:r>
    </w:p>
    <w:p w:rsidR="00F662D1" w:rsidRPr="005D1611" w:rsidRDefault="00F662D1" w:rsidP="00F662D1">
      <w:pPr>
        <w:ind w:firstLine="0"/>
        <w:jc w:val="center"/>
        <w:rPr>
          <w:sz w:val="16"/>
          <w:szCs w:val="16"/>
        </w:rPr>
      </w:pPr>
      <w:r w:rsidRPr="005D1611">
        <w:rPr>
          <w:sz w:val="16"/>
          <w:szCs w:val="16"/>
        </w:rPr>
        <w:t>202</w:t>
      </w:r>
      <w:r>
        <w:rPr>
          <w:sz w:val="16"/>
          <w:szCs w:val="16"/>
        </w:rPr>
        <w:t>3</w:t>
      </w:r>
      <w:r w:rsidRPr="005D1611">
        <w:rPr>
          <w:sz w:val="16"/>
          <w:szCs w:val="16"/>
        </w:rPr>
        <w:t xml:space="preserve"> г.</w:t>
      </w:r>
    </w:p>
    <w:p w:rsidR="00D21114" w:rsidRDefault="00D21114" w:rsidP="00D21114">
      <w:pPr>
        <w:jc w:val="both"/>
        <w:rPr>
          <w:sz w:val="22"/>
        </w:rPr>
      </w:pPr>
    </w:p>
    <w:p w:rsidR="00D21114" w:rsidRDefault="00D21114" w:rsidP="00D21114">
      <w:pPr>
        <w:jc w:val="both"/>
        <w:rPr>
          <w:sz w:val="22"/>
        </w:rPr>
      </w:pPr>
    </w:p>
    <w:p w:rsidR="00F662D1" w:rsidRPr="00F662D1" w:rsidRDefault="00D21114" w:rsidP="00CA6A68">
      <w:pPr>
        <w:spacing w:before="238" w:after="238" w:line="240" w:lineRule="auto"/>
        <w:ind w:firstLine="0"/>
        <w:jc w:val="both"/>
        <w:rPr>
          <w:b/>
          <w:szCs w:val="24"/>
        </w:rPr>
      </w:pPr>
      <w:r>
        <w:rPr>
          <w:sz w:val="20"/>
        </w:rPr>
        <w:br w:type="column"/>
      </w:r>
      <w:r w:rsidR="00F662D1">
        <w:rPr>
          <w:b/>
          <w:szCs w:val="24"/>
        </w:rPr>
        <w:t>ЧТО ТАКОЕ КОРРУПЦИЯ:</w:t>
      </w:r>
    </w:p>
    <w:p w:rsidR="00F662D1" w:rsidRPr="008C5BD7" w:rsidRDefault="00F662D1" w:rsidP="004E7D16">
      <w:pPr>
        <w:spacing w:before="238" w:after="238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8C5BD7">
        <w:rPr>
          <w:rFonts w:eastAsia="Times New Roman" w:cs="Times New Roman"/>
          <w:szCs w:val="24"/>
          <w:lang w:eastAsia="ru-RU"/>
        </w:rPr>
        <w:t>В соответствии со ст.1 ФЗ "О противодействии коррупции" от 25.12.2008 N 273-ФЗ:</w:t>
      </w:r>
    </w:p>
    <w:p w:rsidR="008649E4" w:rsidRPr="00B37427" w:rsidRDefault="00F662D1" w:rsidP="004E7D16">
      <w:pPr>
        <w:spacing w:before="238" w:after="238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8C5BD7">
        <w:rPr>
          <w:rFonts w:eastAsia="Times New Roman" w:cs="Times New Roman"/>
          <w:szCs w:val="24"/>
          <w:lang w:eastAsia="ru-RU"/>
        </w:rPr>
        <w:t>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деяний от имени или в интересах юридического лица.</w:t>
      </w:r>
    </w:p>
    <w:p w:rsidR="008649E4" w:rsidRDefault="008649E4" w:rsidP="004E7D16">
      <w:pPr>
        <w:ind w:left="142" w:firstLine="0"/>
        <w:jc w:val="center"/>
        <w:rPr>
          <w:b/>
          <w:szCs w:val="28"/>
        </w:rPr>
      </w:pPr>
    </w:p>
    <w:p w:rsidR="0020078B" w:rsidRDefault="008A13FF" w:rsidP="004E7D16">
      <w:pPr>
        <w:ind w:left="142" w:firstLine="0"/>
        <w:jc w:val="center"/>
        <w:rPr>
          <w:b/>
          <w:szCs w:val="28"/>
        </w:rPr>
      </w:pPr>
      <w:r w:rsidRPr="008A13FF">
        <w:rPr>
          <w:noProof/>
          <w:sz w:val="36"/>
          <w:lang w:eastAsia="ru-RU"/>
        </w:rPr>
        <w:drawing>
          <wp:inline distT="0" distB="0" distL="0" distR="0">
            <wp:extent cx="2752725" cy="1619250"/>
            <wp:effectExtent l="0" t="0" r="9525" b="0"/>
            <wp:docPr id="1" name="Рисунок 1" descr="D: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930" cy="162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8B" w:rsidRDefault="0020078B" w:rsidP="004E7D16">
      <w:pPr>
        <w:ind w:left="142" w:firstLine="0"/>
        <w:jc w:val="center"/>
        <w:rPr>
          <w:b/>
          <w:szCs w:val="28"/>
        </w:rPr>
      </w:pPr>
    </w:p>
    <w:p w:rsidR="00230FA1" w:rsidRDefault="00230FA1" w:rsidP="004E7D16">
      <w:pPr>
        <w:ind w:left="142" w:firstLine="0"/>
        <w:jc w:val="both"/>
        <w:rPr>
          <w:b/>
          <w:szCs w:val="24"/>
        </w:rPr>
      </w:pPr>
    </w:p>
    <w:p w:rsidR="008649E4" w:rsidRPr="00B37427" w:rsidRDefault="00A66272" w:rsidP="004E7D16">
      <w:pPr>
        <w:ind w:left="142" w:firstLine="0"/>
        <w:jc w:val="both"/>
        <w:rPr>
          <w:b/>
          <w:szCs w:val="24"/>
        </w:rPr>
      </w:pPr>
      <w:r>
        <w:rPr>
          <w:b/>
          <w:szCs w:val="24"/>
        </w:rPr>
        <w:t>КАКИЕ БЫВАЮТ МЕРЫ ПО ПРЕДУПРЕЖДЕНИЮ КОРРУПЦИИ</w:t>
      </w:r>
      <w:r w:rsidR="008649E4" w:rsidRPr="00B37427">
        <w:rPr>
          <w:b/>
          <w:szCs w:val="24"/>
        </w:rPr>
        <w:t>:</w:t>
      </w:r>
    </w:p>
    <w:p w:rsidR="00A66272" w:rsidRPr="00A66272" w:rsidRDefault="00A66272" w:rsidP="004E7D16">
      <w:pPr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A66272">
        <w:rPr>
          <w:rFonts w:eastAsia="Times New Roman" w:cs="Times New Roman"/>
          <w:szCs w:val="24"/>
          <w:lang w:eastAsia="ru-RU"/>
        </w:rPr>
        <w:t xml:space="preserve">Согласно ст. 13.3 </w:t>
      </w:r>
      <w:r>
        <w:rPr>
          <w:rFonts w:eastAsia="Times New Roman" w:cs="Times New Roman"/>
          <w:szCs w:val="24"/>
          <w:lang w:eastAsia="ru-RU"/>
        </w:rPr>
        <w:t>Федерального</w:t>
      </w:r>
      <w:r w:rsidRPr="00A66272">
        <w:rPr>
          <w:rFonts w:eastAsia="Times New Roman" w:cs="Times New Roman"/>
          <w:szCs w:val="24"/>
          <w:lang w:eastAsia="ru-RU"/>
        </w:rPr>
        <w:t xml:space="preserve"> Закона </w:t>
      </w:r>
      <w:r>
        <w:rPr>
          <w:rFonts w:eastAsia="Times New Roman" w:cs="Times New Roman"/>
          <w:szCs w:val="24"/>
          <w:lang w:eastAsia="ru-RU"/>
        </w:rPr>
        <w:t xml:space="preserve">«О противодействии коррупции» </w:t>
      </w:r>
      <w:r w:rsidRPr="00A66272">
        <w:rPr>
          <w:rFonts w:eastAsia="Times New Roman" w:cs="Times New Roman"/>
          <w:szCs w:val="24"/>
          <w:lang w:eastAsia="ru-RU"/>
        </w:rPr>
        <w:t xml:space="preserve">организации обязаны разрабатывать и принимать меры по предупреждению коррупции. Меры по предупреждению коррупции, принимаемые в организации, могут включать: </w:t>
      </w:r>
    </w:p>
    <w:p w:rsidR="00A66272" w:rsidRDefault="00A66272" w:rsidP="004E7D16">
      <w:pPr>
        <w:pStyle w:val="a5"/>
        <w:numPr>
          <w:ilvl w:val="0"/>
          <w:numId w:val="10"/>
        </w:numPr>
        <w:spacing w:after="0" w:line="240" w:lineRule="auto"/>
        <w:ind w:left="142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b/>
          <w:i/>
          <w:szCs w:val="24"/>
          <w:lang w:eastAsia="ru-RU"/>
        </w:rPr>
        <w:t>определение подразделений или должностных лиц, ответственных за профилактику коррупционных и иных правонарушений</w:t>
      </w:r>
      <w:r w:rsidR="009F4F22">
        <w:rPr>
          <w:rFonts w:eastAsia="Times New Roman" w:cs="Times New Roman"/>
          <w:szCs w:val="24"/>
          <w:lang w:eastAsia="ru-RU"/>
        </w:rPr>
        <w:t>;</w:t>
      </w:r>
    </w:p>
    <w:p w:rsidR="009F4F22" w:rsidRPr="009F4F22" w:rsidRDefault="009F4F22" w:rsidP="004E7D16">
      <w:pPr>
        <w:spacing w:after="0"/>
        <w:ind w:left="142" w:firstLine="54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>В крупной организации рекомендуется создать отдельное структурное подразделение</w:t>
      </w:r>
      <w:r>
        <w:rPr>
          <w:rFonts w:eastAsia="Times New Roman" w:cs="Times New Roman"/>
          <w:szCs w:val="24"/>
          <w:lang w:eastAsia="ru-RU"/>
        </w:rPr>
        <w:t>.</w:t>
      </w:r>
      <w:r w:rsidRPr="009F4F22">
        <w:rPr>
          <w:rFonts w:eastAsia="Times New Roman" w:cs="Times New Roman"/>
          <w:szCs w:val="24"/>
          <w:lang w:eastAsia="ru-RU"/>
        </w:rPr>
        <w:t xml:space="preserve"> Создание такого подразделения осуществляется путем утверждения организационной структуры юридического лица и положения о соответствующем подразделении, которое закрепляет все необходимые функции по вопросам профилактики коррупции. </w:t>
      </w:r>
    </w:p>
    <w:p w:rsidR="009F4F22" w:rsidRPr="009F4F22" w:rsidRDefault="009F4F22" w:rsidP="004E7D16">
      <w:pPr>
        <w:spacing w:after="0" w:line="240" w:lineRule="auto"/>
        <w:ind w:left="142" w:firstLine="54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Если же организация небольшая, то вполне достаточно наличия сотрудника, ответственного за данное направление работы. </w:t>
      </w:r>
    </w:p>
    <w:p w:rsidR="00A66272" w:rsidRDefault="00A66272" w:rsidP="004E7D16">
      <w:pPr>
        <w:pStyle w:val="a5"/>
        <w:numPr>
          <w:ilvl w:val="0"/>
          <w:numId w:val="10"/>
        </w:numPr>
        <w:spacing w:after="0" w:line="240" w:lineRule="auto"/>
        <w:ind w:left="142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9F4F22">
        <w:rPr>
          <w:rFonts w:eastAsia="Times New Roman" w:cs="Times New Roman"/>
          <w:b/>
          <w:i/>
          <w:szCs w:val="24"/>
          <w:lang w:eastAsia="ru-RU"/>
        </w:rPr>
        <w:t xml:space="preserve">сотрудничество организации с правоохранительными органами; </w:t>
      </w:r>
    </w:p>
    <w:p w:rsidR="009F4F22" w:rsidRPr="009F4F22" w:rsidRDefault="009F4F22" w:rsidP="004E7D16">
      <w:pPr>
        <w:pStyle w:val="a5"/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Организации вправе сотрудничать с правоохранительными органами по различным вопросам, в том числе по вопросам профилактики коррупционных правонарушений. Формы сотрудничества могут быть различными. </w:t>
      </w:r>
    </w:p>
    <w:p w:rsidR="00A66272" w:rsidRDefault="00A66272" w:rsidP="004E7D16">
      <w:pPr>
        <w:pStyle w:val="a5"/>
        <w:numPr>
          <w:ilvl w:val="0"/>
          <w:numId w:val="10"/>
        </w:numPr>
        <w:spacing w:after="0" w:line="240" w:lineRule="auto"/>
        <w:ind w:left="142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9F4F22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разработку и внедрение в практику стандартов и процедур, направленных на обеспечение добросовестной работы организации; </w:t>
      </w:r>
    </w:p>
    <w:p w:rsidR="009F4F22" w:rsidRPr="009F4F22" w:rsidRDefault="009F4F22" w:rsidP="004E7D16">
      <w:pPr>
        <w:pStyle w:val="a5"/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Какие-либо универсальные стандарты и процедуры по вопросам противодействия коррупции нормативными правовыми актами не предусмотрены. В связи с этим необходимо в каждой организации самостоятельно разработать локальные акты с учетом целей и специфики деятельности организации. </w:t>
      </w:r>
    </w:p>
    <w:p w:rsidR="00A66272" w:rsidRDefault="00A66272" w:rsidP="004E7D16">
      <w:pPr>
        <w:pStyle w:val="a5"/>
        <w:numPr>
          <w:ilvl w:val="0"/>
          <w:numId w:val="10"/>
        </w:numPr>
        <w:spacing w:after="0" w:line="240" w:lineRule="auto"/>
        <w:ind w:left="142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9F4F22">
        <w:rPr>
          <w:rFonts w:eastAsia="Times New Roman" w:cs="Times New Roman"/>
          <w:b/>
          <w:i/>
          <w:szCs w:val="24"/>
          <w:lang w:eastAsia="ru-RU"/>
        </w:rPr>
        <w:t xml:space="preserve">принятие кодекса этики и служебного поведения работников организации; </w:t>
      </w:r>
    </w:p>
    <w:p w:rsidR="009F4F22" w:rsidRPr="009F4F22" w:rsidRDefault="009F4F22" w:rsidP="004E7D16">
      <w:pPr>
        <w:pStyle w:val="a5"/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Кодекс этики и служебного поведения имеет более широкий спектр действия, чем регулирование вопросов, связанных непосредственно с запретом совершения коррупционных правонарушений. В связи с этим кодекс рекомендуется утверждать в любой организации в целях обеспечения нормального функционирования юридического лица. </w:t>
      </w:r>
    </w:p>
    <w:p w:rsidR="009F4F22" w:rsidRPr="009F4F22" w:rsidRDefault="009F4F22" w:rsidP="004E7D16">
      <w:pPr>
        <w:pStyle w:val="a5"/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В кодекс следует включить положения, устанавливающие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 </w:t>
      </w:r>
    </w:p>
    <w:p w:rsidR="00A66272" w:rsidRPr="009F4F22" w:rsidRDefault="00A66272" w:rsidP="004E7D16">
      <w:pPr>
        <w:pStyle w:val="a5"/>
        <w:numPr>
          <w:ilvl w:val="0"/>
          <w:numId w:val="10"/>
        </w:numPr>
        <w:spacing w:after="0" w:line="240" w:lineRule="auto"/>
        <w:ind w:left="142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9F4F22">
        <w:rPr>
          <w:rFonts w:eastAsia="Times New Roman" w:cs="Times New Roman"/>
          <w:b/>
          <w:i/>
          <w:szCs w:val="24"/>
          <w:lang w:eastAsia="ru-RU"/>
        </w:rPr>
        <w:t xml:space="preserve">предотвращение и урегулирование конфликта интересов; </w:t>
      </w:r>
    </w:p>
    <w:p w:rsidR="009F4F22" w:rsidRDefault="009F4F22" w:rsidP="004E7D16">
      <w:pPr>
        <w:pStyle w:val="a5"/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В целях предотвращения конфликта интересов в организации должно быть принято соответствующее положение о порядке предотвращения и урегулирования конфликта интересов. В таком положении </w:t>
      </w:r>
      <w:r w:rsidRPr="009F4F22">
        <w:rPr>
          <w:rFonts w:eastAsia="Times New Roman" w:cs="Times New Roman"/>
          <w:szCs w:val="24"/>
          <w:lang w:eastAsia="ru-RU"/>
        </w:rPr>
        <w:t xml:space="preserve">целесообразно предусмотреть обязанность сотрудников организации уведомлять работодателя о случаях возникновения личной заинтересованности или возможности ее возникновения при исполнении должностных обязанностей, а также порядок его рассмотрения, возможные меры. </w:t>
      </w:r>
    </w:p>
    <w:p w:rsidR="00CA6A68" w:rsidRPr="009F4F22" w:rsidRDefault="00CA6A68" w:rsidP="004E7D16">
      <w:pPr>
        <w:pStyle w:val="a5"/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>
        <w:rPr>
          <w:noProof/>
          <w:sz w:val="36"/>
          <w:lang w:eastAsia="ru-RU"/>
        </w:rPr>
        <w:drawing>
          <wp:inline distT="0" distB="0" distL="0" distR="0" wp14:anchorId="4847691B" wp14:editId="76981EBA">
            <wp:extent cx="2419350" cy="1720621"/>
            <wp:effectExtent l="0" t="0" r="0" b="0"/>
            <wp:docPr id="5" name="Рисунок 5" descr="C:\Users\Ivanov.Vlad.V\AppData\Local\Microsoft\Windows\INetCache\Content.Word\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ov.Vlad.V\AppData\Local\Microsoft\Windows\INetCache\Content.Word\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44" cy="174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72" w:rsidRPr="009F4F22" w:rsidRDefault="00A66272" w:rsidP="004E7D16">
      <w:pPr>
        <w:pStyle w:val="a5"/>
        <w:numPr>
          <w:ilvl w:val="0"/>
          <w:numId w:val="10"/>
        </w:numPr>
        <w:spacing w:after="0" w:line="240" w:lineRule="auto"/>
        <w:ind w:left="142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9F4F22">
        <w:rPr>
          <w:rFonts w:eastAsia="Times New Roman" w:cs="Times New Roman"/>
          <w:b/>
          <w:i/>
          <w:szCs w:val="24"/>
          <w:lang w:eastAsia="ru-RU"/>
        </w:rPr>
        <w:t xml:space="preserve">недопущение составления неофициальной отчетности и использования поддельных документов. </w:t>
      </w:r>
    </w:p>
    <w:p w:rsidR="00A66272" w:rsidRPr="00A66272" w:rsidRDefault="009F4F22" w:rsidP="004E7D16">
      <w:pPr>
        <w:spacing w:after="0" w:line="240" w:lineRule="auto"/>
        <w:ind w:left="142" w:firstLine="0"/>
        <w:jc w:val="both"/>
        <w:rPr>
          <w:rFonts w:eastAsia="Times New Roman" w:cs="Times New Roman"/>
          <w:szCs w:val="24"/>
          <w:lang w:eastAsia="ru-RU"/>
        </w:rPr>
      </w:pPr>
      <w:r w:rsidRPr="009F4F22">
        <w:rPr>
          <w:rFonts w:eastAsia="Times New Roman" w:cs="Times New Roman"/>
          <w:szCs w:val="24"/>
          <w:lang w:eastAsia="ru-RU"/>
        </w:rPr>
        <w:t xml:space="preserve">Использование поддельных документов не допускается. Составление отчетности, которая предусматривает обобщение какой-либо дополнительной информации, не учтенной в официально составленных документах, запрещается. </w:t>
      </w:r>
    </w:p>
    <w:p w:rsidR="008649E4" w:rsidRPr="007A235D" w:rsidRDefault="00CA6A68" w:rsidP="007A235D">
      <w:pPr>
        <w:spacing w:after="0" w:line="240" w:lineRule="auto"/>
        <w:ind w:left="142" w:firstLine="54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Помимо вышеуказанных мер,</w:t>
      </w:r>
      <w:r w:rsidRPr="00CA6A68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в</w:t>
      </w:r>
      <w:r w:rsidRPr="00CA6A68">
        <w:rPr>
          <w:rFonts w:eastAsia="Times New Roman" w:cs="Times New Roman"/>
          <w:szCs w:val="24"/>
          <w:lang w:eastAsia="ru-RU"/>
        </w:rPr>
        <w:t>се организации независимо от организационно-правовой формы и формы собственности</w:t>
      </w:r>
      <w:r w:rsidRPr="00CA6A68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могут разраба</w:t>
      </w:r>
      <w:r w:rsidRPr="00CA6A68">
        <w:rPr>
          <w:rFonts w:eastAsia="Times New Roman" w:cs="Times New Roman"/>
          <w:szCs w:val="24"/>
          <w:lang w:eastAsia="ru-RU"/>
        </w:rPr>
        <w:t>т</w:t>
      </w:r>
      <w:r>
        <w:rPr>
          <w:rFonts w:eastAsia="Times New Roman" w:cs="Times New Roman"/>
          <w:szCs w:val="24"/>
          <w:lang w:eastAsia="ru-RU"/>
        </w:rPr>
        <w:t>ывать дополнительные</w:t>
      </w:r>
      <w:r w:rsidRPr="00CA6A68">
        <w:rPr>
          <w:rFonts w:eastAsia="Times New Roman" w:cs="Times New Roman"/>
          <w:szCs w:val="24"/>
          <w:lang w:eastAsia="ru-RU"/>
        </w:rPr>
        <w:t xml:space="preserve"> до</w:t>
      </w:r>
      <w:r>
        <w:rPr>
          <w:rFonts w:eastAsia="Times New Roman" w:cs="Times New Roman"/>
          <w:szCs w:val="24"/>
          <w:lang w:eastAsia="ru-RU"/>
        </w:rPr>
        <w:t>кументы, реализовывать иные мероприятия</w:t>
      </w:r>
      <w:r w:rsidRPr="00CA6A68">
        <w:rPr>
          <w:rFonts w:eastAsia="Times New Roman" w:cs="Times New Roman"/>
          <w:szCs w:val="24"/>
          <w:lang w:eastAsia="ru-RU"/>
        </w:rPr>
        <w:t xml:space="preserve"> с учетом специфики деятельности организации. В случае отсутствия антикоррупционной работы органы прокуратуры вправе обязать организацию разработать соответствующие меры. </w:t>
      </w:r>
    </w:p>
    <w:p w:rsidR="00CA6A68" w:rsidRDefault="00CA6A68" w:rsidP="00D4748B">
      <w:pPr>
        <w:ind w:firstLine="0"/>
      </w:pPr>
      <w:r>
        <w:t xml:space="preserve"> </w:t>
      </w:r>
    </w:p>
    <w:p w:rsidR="00CA6A68" w:rsidRDefault="00CA6A68" w:rsidP="00CA6A68">
      <w:pPr>
        <w:ind w:left="142" w:right="265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05100" cy="1685925"/>
            <wp:effectExtent l="0" t="0" r="0" b="9525"/>
            <wp:docPr id="8" name="Рисунок 8" descr="C:\Users\Ivanov.Vlad.V\AppData\Local\Microsoft\Windows\INetCache\Content.Word\photo_2023-07-24_17-42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vanov.Vlad.V\AppData\Local\Microsoft\Windows\INetCache\Content.Word\photo_2023-07-24_17-42-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A2F">
        <w:rPr>
          <w:rFonts w:eastAsia="Times New Roman" w:cs="Times New Roman"/>
          <w:sz w:val="28"/>
          <w:szCs w:val="28"/>
          <w:lang w:eastAsia="ru-RU"/>
        </w:rPr>
        <w:t>ВАЖНО ПОМНИТЬ! ЗАКОН ВСЕГДА НА СТОРОНЕ ТОГО, КТО ОТКАЗЫВАЕТСЯ ОТ ДАЧИ ВЗЯТКИ.</w:t>
      </w:r>
    </w:p>
    <w:p w:rsidR="00D4748B" w:rsidRPr="00230FA1" w:rsidRDefault="00CA6A68" w:rsidP="00230FA1">
      <w:pPr>
        <w:spacing w:before="238" w:after="238" w:line="240" w:lineRule="auto"/>
        <w:ind w:left="142" w:right="265" w:firstLine="0"/>
        <w:jc w:val="both"/>
        <w:rPr>
          <w:sz w:val="28"/>
        </w:rPr>
      </w:pPr>
      <w:r w:rsidRPr="00B264F3">
        <w:rPr>
          <w:sz w:val="28"/>
        </w:rPr>
        <w:t>ВЫ МОЖЕТЕ ОСТАНОВИТЬ КОРРУПЦИЮ!</w:t>
      </w:r>
    </w:p>
    <w:p w:rsidR="00CA6A68" w:rsidRDefault="00CA6A68" w:rsidP="00CA6A68">
      <w:pPr>
        <w:ind w:firstLine="0"/>
      </w:pPr>
      <w:r>
        <w:rPr>
          <w:rFonts w:eastAsia="Times New Roman" w:cs="Times New Roman"/>
          <w:szCs w:val="24"/>
          <w:lang w:eastAsia="ru-RU"/>
        </w:rPr>
        <w:t xml:space="preserve">       </w:t>
      </w:r>
      <w:bookmarkStart w:id="0" w:name="_GoBack"/>
      <w:bookmarkEnd w:id="0"/>
      <w:r>
        <w:rPr>
          <w:rFonts w:eastAsia="Times New Roman" w:cs="Times New Roman"/>
          <w:szCs w:val="24"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5C8D205E" wp14:editId="2D1F9FE0">
            <wp:extent cx="1224501" cy="130103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55" cy="138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6A68">
        <w:t xml:space="preserve"> </w:t>
      </w:r>
    </w:p>
    <w:p w:rsidR="00D4748B" w:rsidRDefault="00D4748B" w:rsidP="00CA6A68">
      <w:pPr>
        <w:ind w:firstLine="0"/>
      </w:pPr>
    </w:p>
    <w:p w:rsidR="00D4748B" w:rsidRDefault="00D4748B" w:rsidP="00CA6A68">
      <w:pPr>
        <w:ind w:firstLine="0"/>
      </w:pPr>
    </w:p>
    <w:p w:rsidR="00CA6A68" w:rsidRDefault="00CA6A68" w:rsidP="004E7D16">
      <w:pPr>
        <w:ind w:firstLine="0"/>
        <w:jc w:val="center"/>
      </w:pPr>
      <w:r w:rsidRPr="00B264F3">
        <w:t>СООБЩИТЕ О ФАКТАХ КОРРУПЦИИ В ОРГАНЫ ПРОКУРАТУРЫ</w:t>
      </w:r>
    </w:p>
    <w:p w:rsidR="00750ED5" w:rsidRPr="00DC5F63" w:rsidRDefault="00BC0DA0" w:rsidP="00230FA1">
      <w:pPr>
        <w:ind w:firstLine="0"/>
        <w:jc w:val="both"/>
      </w:pPr>
      <w:r>
        <w:t xml:space="preserve">       </w:t>
      </w:r>
    </w:p>
    <w:sectPr w:rsidR="00750ED5" w:rsidRPr="00DC5F63" w:rsidSect="00C849C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1B" w:rsidRDefault="00EF311B" w:rsidP="002B7D44">
      <w:pPr>
        <w:spacing w:after="0" w:line="240" w:lineRule="auto"/>
      </w:pPr>
      <w:r>
        <w:separator/>
      </w:r>
    </w:p>
  </w:endnote>
  <w:endnote w:type="continuationSeparator" w:id="0">
    <w:p w:rsidR="00EF311B" w:rsidRDefault="00EF311B" w:rsidP="002B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1B" w:rsidRDefault="00EF311B" w:rsidP="002B7D44">
      <w:pPr>
        <w:spacing w:after="0" w:line="240" w:lineRule="auto"/>
      </w:pPr>
      <w:r>
        <w:separator/>
      </w:r>
    </w:p>
  </w:footnote>
  <w:footnote w:type="continuationSeparator" w:id="0">
    <w:p w:rsidR="00EF311B" w:rsidRDefault="00EF311B" w:rsidP="002B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B4D"/>
    <w:multiLevelType w:val="hybridMultilevel"/>
    <w:tmpl w:val="EB38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571A6"/>
    <w:multiLevelType w:val="hybridMultilevel"/>
    <w:tmpl w:val="915C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1A64BA"/>
    <w:multiLevelType w:val="hybridMultilevel"/>
    <w:tmpl w:val="DF8453E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0DB271E"/>
    <w:multiLevelType w:val="hybridMultilevel"/>
    <w:tmpl w:val="E4ECC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3C7"/>
    <w:multiLevelType w:val="hybridMultilevel"/>
    <w:tmpl w:val="18FE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172C"/>
    <w:multiLevelType w:val="multilevel"/>
    <w:tmpl w:val="5AA4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D4EB8"/>
    <w:multiLevelType w:val="hybridMultilevel"/>
    <w:tmpl w:val="7D48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60404"/>
    <w:multiLevelType w:val="hybridMultilevel"/>
    <w:tmpl w:val="29EE00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70484185"/>
    <w:multiLevelType w:val="multilevel"/>
    <w:tmpl w:val="B820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C0"/>
    <w:rsid w:val="000F0188"/>
    <w:rsid w:val="00102919"/>
    <w:rsid w:val="00143282"/>
    <w:rsid w:val="0020078B"/>
    <w:rsid w:val="00230FA1"/>
    <w:rsid w:val="00243D02"/>
    <w:rsid w:val="002A0F7B"/>
    <w:rsid w:val="002B7D44"/>
    <w:rsid w:val="003A5E1B"/>
    <w:rsid w:val="004E1971"/>
    <w:rsid w:val="004E1DCF"/>
    <w:rsid w:val="004E7D16"/>
    <w:rsid w:val="00526097"/>
    <w:rsid w:val="005C4A79"/>
    <w:rsid w:val="005D1611"/>
    <w:rsid w:val="006A1A2F"/>
    <w:rsid w:val="00750ED5"/>
    <w:rsid w:val="007A235D"/>
    <w:rsid w:val="007D590C"/>
    <w:rsid w:val="008649E4"/>
    <w:rsid w:val="008A13FF"/>
    <w:rsid w:val="008A7D49"/>
    <w:rsid w:val="009F4F22"/>
    <w:rsid w:val="00A521D7"/>
    <w:rsid w:val="00A54C98"/>
    <w:rsid w:val="00A66272"/>
    <w:rsid w:val="00AB4AEC"/>
    <w:rsid w:val="00B264F3"/>
    <w:rsid w:val="00B37427"/>
    <w:rsid w:val="00BC0DA0"/>
    <w:rsid w:val="00C51EA1"/>
    <w:rsid w:val="00C849C0"/>
    <w:rsid w:val="00CA6A68"/>
    <w:rsid w:val="00CC4322"/>
    <w:rsid w:val="00CF4C21"/>
    <w:rsid w:val="00D21114"/>
    <w:rsid w:val="00D4748B"/>
    <w:rsid w:val="00DC5F63"/>
    <w:rsid w:val="00E01298"/>
    <w:rsid w:val="00EE2511"/>
    <w:rsid w:val="00EF311B"/>
    <w:rsid w:val="00EF6997"/>
    <w:rsid w:val="00F15D06"/>
    <w:rsid w:val="00F6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74C4"/>
  <w15:docId w15:val="{347C34B4-5793-4EEA-A7BC-4267453F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97"/>
    <w:pPr>
      <w:spacing w:after="4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9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D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7D4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2B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7D44"/>
    <w:rPr>
      <w:rFonts w:ascii="Times New Roman" w:hAnsi="Times New Roman"/>
      <w:sz w:val="24"/>
    </w:rPr>
  </w:style>
  <w:style w:type="paragraph" w:styleId="aa">
    <w:name w:val="List"/>
    <w:basedOn w:val="a"/>
    <w:semiHidden/>
    <w:unhideWhenUsed/>
    <w:rsid w:val="00A54C98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">
    <w:name w:val="List 2"/>
    <w:basedOn w:val="a"/>
    <w:semiHidden/>
    <w:unhideWhenUsed/>
    <w:rsid w:val="00A54C98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A54C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paragraph" w:styleId="ab">
    <w:name w:val="Normal (Web)"/>
    <w:basedOn w:val="a"/>
    <w:uiPriority w:val="99"/>
    <w:semiHidden/>
    <w:unhideWhenUsed/>
    <w:rsid w:val="00B37427"/>
    <w:pPr>
      <w:spacing w:before="100" w:beforeAutospacing="1" w:after="119" w:line="240" w:lineRule="auto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318B-E034-4388-80B1-755790AC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mari_chip1912@mail.ru</dc:creator>
  <cp:lastModifiedBy>Иванов Влад Владимирович</cp:lastModifiedBy>
  <cp:revision>15</cp:revision>
  <cp:lastPrinted>2023-06-30T08:20:00Z</cp:lastPrinted>
  <dcterms:created xsi:type="dcterms:W3CDTF">2022-07-18T04:25:00Z</dcterms:created>
  <dcterms:modified xsi:type="dcterms:W3CDTF">2023-12-08T12:03:00Z</dcterms:modified>
</cp:coreProperties>
</file>