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36"/>
        <w:gridCol w:w="2594"/>
      </w:tblGrid>
      <w:tr w:rsidR="00675008" w:rsidTr="00963981">
        <w:trPr>
          <w:trHeight w:val="17220"/>
          <w:tblCellSpacing w:w="0" w:type="dxa"/>
        </w:trPr>
        <w:tc>
          <w:tcPr>
            <w:tcW w:w="729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75008" w:rsidRPr="00675008" w:rsidRDefault="00675008" w:rsidP="00675008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 w:rsidRPr="00675008">
              <w:rPr>
                <w:rStyle w:val="a5"/>
                <w:rFonts w:ascii="Verdana" w:hAnsi="Verdana"/>
                <w:color w:val="4A59E1"/>
              </w:rPr>
              <w:t>Правила приема, учета и отчисления детей в ДОУ</w:t>
            </w:r>
          </w:p>
          <w:p w:rsidR="00675008" w:rsidRPr="00675008" w:rsidRDefault="00675008" w:rsidP="00675008">
            <w:pPr>
              <w:pStyle w:val="a6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75008">
              <w:rPr>
                <w:rFonts w:ascii="Verdana" w:hAnsi="Verdana"/>
              </w:rPr>
              <w:t>    </w:t>
            </w:r>
          </w:p>
          <w:p w:rsidR="00675008" w:rsidRPr="00675008" w:rsidRDefault="00675008" w:rsidP="00675008">
            <w:pPr>
              <w:pStyle w:val="a6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75008">
              <w:rPr>
                <w:rFonts w:ascii="Verdana" w:hAnsi="Verdana"/>
              </w:rPr>
              <w:t>      Поряд</w:t>
            </w:r>
            <w:r>
              <w:rPr>
                <w:rFonts w:ascii="Verdana" w:hAnsi="Verdana"/>
              </w:rPr>
              <w:t xml:space="preserve">ок и комплектование детей в ДОУ </w:t>
            </w:r>
            <w:r w:rsidRPr="00675008">
              <w:rPr>
                <w:rFonts w:ascii="Verdana" w:hAnsi="Verdana"/>
              </w:rPr>
              <w:t>определяется Учредителем.</w:t>
            </w:r>
          </w:p>
          <w:p w:rsidR="00675008" w:rsidRPr="00675008" w:rsidRDefault="00675008" w:rsidP="00675008">
            <w:pPr>
              <w:pStyle w:val="a6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75008">
              <w:rPr>
                <w:rFonts w:ascii="Verdana" w:hAnsi="Verdana"/>
              </w:rPr>
              <w:t>      В ДОУ могут приниматься дети при наличии условий с 2-х месяцев до 7-ми лет при отсутствии противопоказаний по состоянию здоровья, которые проживают и зарегистрированы на территории города Радужный.</w:t>
            </w:r>
          </w:p>
          <w:p w:rsidR="00675008" w:rsidRPr="00675008" w:rsidRDefault="00675008" w:rsidP="00675008">
            <w:pPr>
              <w:pStyle w:val="a6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75008">
              <w:rPr>
                <w:rFonts w:ascii="Verdana" w:hAnsi="Verdana"/>
              </w:rPr>
              <w:t xml:space="preserve">     Детям, не зарегистрированным в городе </w:t>
            </w:r>
            <w:proofErr w:type="gramStart"/>
            <w:r w:rsidRPr="00675008">
              <w:rPr>
                <w:rFonts w:ascii="Verdana" w:hAnsi="Verdana"/>
              </w:rPr>
              <w:t>Радужный</w:t>
            </w:r>
            <w:proofErr w:type="gramEnd"/>
            <w:r w:rsidRPr="00675008">
              <w:rPr>
                <w:rFonts w:ascii="Verdana" w:hAnsi="Verdana"/>
              </w:rPr>
              <w:t>, не имеющим гражданства РФ, может быть отказано в приеме по причине отсутствия свободных мест в ДОУ.</w:t>
            </w:r>
          </w:p>
          <w:p w:rsidR="00675008" w:rsidRPr="00675008" w:rsidRDefault="00675008" w:rsidP="00675008">
            <w:pPr>
              <w:pStyle w:val="a6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75008">
              <w:rPr>
                <w:rFonts w:ascii="Verdana" w:hAnsi="Verdana"/>
              </w:rPr>
              <w:t>      Учет всех детей дошкольного возраста, нуждающихся в получении места в ДОУ, осуществляется Управлением образования администрации города Радужный. Путевки в ДОУ выдаются согласно единой городской очередности.</w:t>
            </w:r>
          </w:p>
          <w:p w:rsidR="00675008" w:rsidRPr="00675008" w:rsidRDefault="00675008" w:rsidP="00675008">
            <w:pPr>
              <w:pStyle w:val="a6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75008">
              <w:rPr>
                <w:rFonts w:ascii="Verdana" w:hAnsi="Verdana"/>
              </w:rPr>
              <w:t>     Комплектование детьми ДОУ на новый учебный год (количество открываемых групп, мест, дата приема детей в ДОУ) утверждается распоряжением главы города Радужный ежегодно в мае.</w:t>
            </w:r>
          </w:p>
          <w:p w:rsidR="00675008" w:rsidRPr="00675008" w:rsidRDefault="00675008" w:rsidP="00675008">
            <w:pPr>
              <w:pStyle w:val="a6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75008">
              <w:rPr>
                <w:rFonts w:ascii="Verdana" w:hAnsi="Verdana"/>
              </w:rPr>
              <w:t>      Тестирование детей при приеме, переводе в следующую возрастную группу не проводится.</w:t>
            </w:r>
          </w:p>
          <w:p w:rsidR="00675008" w:rsidRPr="00675008" w:rsidRDefault="00675008" w:rsidP="00675008">
            <w:pPr>
              <w:pStyle w:val="a6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75008">
              <w:rPr>
                <w:rFonts w:ascii="Verdana" w:hAnsi="Verdana"/>
              </w:rPr>
              <w:t>    </w:t>
            </w:r>
          </w:p>
          <w:p w:rsidR="00675008" w:rsidRPr="00675008" w:rsidRDefault="00675008" w:rsidP="00675008">
            <w:pPr>
              <w:pStyle w:val="a6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75008">
              <w:rPr>
                <w:rFonts w:ascii="Verdana" w:hAnsi="Verdana"/>
              </w:rPr>
              <w:t>При приеме ребенка в ДОУ, родители (законные представители) подают </w:t>
            </w:r>
            <w:r w:rsidRPr="00675008">
              <w:rPr>
                <w:rFonts w:ascii="Verdana" w:hAnsi="Verdana"/>
                <w:b/>
                <w:bCs/>
                <w:i/>
                <w:iCs/>
                <w:u w:val="single"/>
              </w:rPr>
              <w:t>заявление</w:t>
            </w:r>
            <w:r w:rsidRPr="00675008">
              <w:rPr>
                <w:rFonts w:ascii="Verdana" w:hAnsi="Verdana"/>
              </w:rPr>
              <w:t> о приеме ребенка в ДОУ и предоставляют:</w:t>
            </w:r>
          </w:p>
          <w:p w:rsidR="00675008" w:rsidRPr="00675008" w:rsidRDefault="00675008" w:rsidP="00675008">
            <w:pPr>
              <w:pStyle w:val="a6"/>
              <w:spacing w:before="0" w:beforeAutospacing="0" w:after="0" w:afterAutospacing="0"/>
              <w:ind w:left="1440" w:hanging="360"/>
              <w:jc w:val="both"/>
              <w:rPr>
                <w:rFonts w:ascii="Verdana" w:hAnsi="Verdana"/>
              </w:rPr>
            </w:pPr>
            <w:r w:rsidRPr="00675008">
              <w:rPr>
                <w:rFonts w:ascii="Symbol" w:hAnsi="Symbol"/>
                <w:noProof/>
              </w:rPr>
              <w:drawing>
                <wp:inline distT="0" distB="0" distL="0" distR="0">
                  <wp:extent cx="323850" cy="314325"/>
                  <wp:effectExtent l="19050" t="0" r="0" b="0"/>
                  <wp:docPr id="60" name="Рисунок 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5008">
              <w:t>       </w:t>
            </w:r>
            <w:r w:rsidRPr="00675008">
              <w:rPr>
                <w:rFonts w:ascii="Verdana" w:hAnsi="Verdana"/>
              </w:rPr>
              <w:t>документы, удостоверяющие личность одного из родителей (законных представителей);</w:t>
            </w:r>
          </w:p>
          <w:p w:rsidR="00675008" w:rsidRPr="00675008" w:rsidRDefault="00675008" w:rsidP="00675008">
            <w:pPr>
              <w:pStyle w:val="a6"/>
              <w:spacing w:before="0" w:beforeAutospacing="0" w:after="0" w:afterAutospacing="0"/>
              <w:ind w:left="1440" w:hanging="360"/>
              <w:jc w:val="both"/>
              <w:rPr>
                <w:rFonts w:ascii="Verdana" w:hAnsi="Verdana"/>
              </w:rPr>
            </w:pPr>
            <w:r w:rsidRPr="00675008">
              <w:rPr>
                <w:rFonts w:ascii="Symbol" w:hAnsi="Symbol"/>
                <w:noProof/>
              </w:rPr>
              <w:drawing>
                <wp:inline distT="0" distB="0" distL="0" distR="0">
                  <wp:extent cx="323850" cy="314325"/>
                  <wp:effectExtent l="19050" t="0" r="0" b="0"/>
                  <wp:docPr id="62" name="Рисунок 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5008">
              <w:t>        </w:t>
            </w:r>
            <w:r w:rsidRPr="00675008">
              <w:rPr>
                <w:rFonts w:ascii="Verdana" w:hAnsi="Verdana"/>
              </w:rPr>
              <w:t>медицинское заключение о состоянии здоровья ребенка;</w:t>
            </w:r>
          </w:p>
          <w:p w:rsidR="00675008" w:rsidRPr="00675008" w:rsidRDefault="00675008" w:rsidP="00675008">
            <w:pPr>
              <w:pStyle w:val="a6"/>
              <w:spacing w:before="0" w:beforeAutospacing="0" w:after="0" w:afterAutospacing="0"/>
              <w:ind w:left="1440" w:hanging="360"/>
              <w:jc w:val="both"/>
              <w:rPr>
                <w:rFonts w:ascii="Verdana" w:hAnsi="Verdana"/>
              </w:rPr>
            </w:pPr>
            <w:r w:rsidRPr="00675008">
              <w:rPr>
                <w:rFonts w:ascii="Symbol" w:hAnsi="Symbol"/>
                <w:noProof/>
              </w:rPr>
              <w:drawing>
                <wp:inline distT="0" distB="0" distL="0" distR="0">
                  <wp:extent cx="323850" cy="314325"/>
                  <wp:effectExtent l="19050" t="0" r="0" b="0"/>
                  <wp:docPr id="63" name="Рисунок 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5008">
              <w:t>        </w:t>
            </w:r>
            <w:r w:rsidRPr="00675008">
              <w:rPr>
                <w:rFonts w:ascii="Verdana" w:hAnsi="Verdana"/>
              </w:rPr>
              <w:t>копию и оригинал свидетельства о рождении ребенка;</w:t>
            </w:r>
          </w:p>
          <w:p w:rsidR="00675008" w:rsidRPr="00675008" w:rsidRDefault="00675008" w:rsidP="00675008">
            <w:pPr>
              <w:pStyle w:val="a6"/>
              <w:spacing w:before="0" w:beforeAutospacing="0" w:after="0" w:afterAutospacing="0"/>
              <w:ind w:left="1440" w:hanging="360"/>
              <w:jc w:val="both"/>
              <w:rPr>
                <w:rFonts w:ascii="Verdana" w:hAnsi="Verdana"/>
              </w:rPr>
            </w:pPr>
            <w:r w:rsidRPr="00675008">
              <w:rPr>
                <w:rFonts w:ascii="Symbol" w:hAnsi="Symbol"/>
                <w:noProof/>
              </w:rPr>
              <w:drawing>
                <wp:inline distT="0" distB="0" distL="0" distR="0">
                  <wp:extent cx="323850" cy="314325"/>
                  <wp:effectExtent l="19050" t="0" r="0" b="0"/>
                  <wp:docPr id="64" name="Рисунок 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5008">
              <w:t>       </w:t>
            </w:r>
            <w:r w:rsidRPr="00675008">
              <w:rPr>
                <w:rFonts w:ascii="Verdana" w:hAnsi="Verdana"/>
              </w:rPr>
              <w:t>справки, подтверждающие льготы по родительской оплате.</w:t>
            </w:r>
          </w:p>
          <w:p w:rsidR="00675008" w:rsidRPr="00675008" w:rsidRDefault="00675008" w:rsidP="00675008">
            <w:pPr>
              <w:pStyle w:val="a6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75008">
              <w:rPr>
                <w:rFonts w:ascii="Verdana" w:hAnsi="Verdana"/>
              </w:rPr>
              <w:t>     ДОУ ведет «Книгу учета движения детей», куда вносятся сведения о принятых детях, их родителях (законных представителях). Зачисление, отчисление, распределение детей по возрастным группам утверждается приказами руководителя ДОУ.</w:t>
            </w:r>
          </w:p>
          <w:p w:rsidR="00675008" w:rsidRPr="00675008" w:rsidRDefault="00675008" w:rsidP="00963981">
            <w:pPr>
              <w:pStyle w:val="a6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75008">
              <w:rPr>
                <w:rFonts w:ascii="Verdana" w:hAnsi="Verdana"/>
              </w:rPr>
              <w:t>     Перевод ребенка в следующую возрастную группу осуществляется в начале учебного года (в сентябре).</w:t>
            </w:r>
          </w:p>
          <w:p w:rsidR="00675008" w:rsidRPr="00675008" w:rsidRDefault="00675008" w:rsidP="00963981">
            <w:pPr>
              <w:pStyle w:val="a6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75008">
              <w:rPr>
                <w:rFonts w:ascii="Verdana" w:hAnsi="Verdana"/>
              </w:rPr>
              <w:t> </w:t>
            </w:r>
          </w:p>
          <w:p w:rsidR="00675008" w:rsidRPr="00675008" w:rsidRDefault="00675008" w:rsidP="00963981">
            <w:pPr>
              <w:pStyle w:val="a6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75008">
              <w:rPr>
                <w:rStyle w:val="a4"/>
                <w:rFonts w:ascii="Verdana" w:hAnsi="Verdana"/>
                <w:b/>
                <w:bCs/>
                <w:u w:val="single"/>
              </w:rPr>
              <w:lastRenderedPageBreak/>
              <w:t>За ребенком сохраняется место в ДОУ в случае</w:t>
            </w:r>
            <w:r w:rsidRPr="00675008">
              <w:rPr>
                <w:rFonts w:ascii="Verdana" w:hAnsi="Verdana"/>
              </w:rPr>
              <w:t>:</w:t>
            </w:r>
          </w:p>
          <w:p w:rsidR="00675008" w:rsidRPr="00675008" w:rsidRDefault="00675008" w:rsidP="00963981">
            <w:pPr>
              <w:pStyle w:val="a6"/>
              <w:spacing w:before="0" w:beforeAutospacing="0" w:after="0" w:afterAutospacing="0"/>
              <w:ind w:left="1518" w:hanging="360"/>
              <w:jc w:val="both"/>
              <w:rPr>
                <w:rFonts w:ascii="Verdana" w:hAnsi="Verdana"/>
              </w:rPr>
            </w:pPr>
            <w:r w:rsidRPr="00675008">
              <w:rPr>
                <w:rFonts w:ascii="Symbol" w:hAnsi="Symbol"/>
                <w:noProof/>
              </w:rPr>
              <w:drawing>
                <wp:inline distT="0" distB="0" distL="0" distR="0">
                  <wp:extent cx="323850" cy="314325"/>
                  <wp:effectExtent l="19050" t="0" r="0" b="0"/>
                  <wp:docPr id="65" name="Рисунок 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5008">
              <w:t>     </w:t>
            </w:r>
            <w:r w:rsidRPr="00675008">
              <w:rPr>
                <w:rFonts w:ascii="Verdana" w:hAnsi="Verdana"/>
              </w:rPr>
              <w:t>его болезни,</w:t>
            </w:r>
          </w:p>
          <w:p w:rsidR="00675008" w:rsidRPr="00675008" w:rsidRDefault="00675008" w:rsidP="00963981">
            <w:pPr>
              <w:pStyle w:val="a6"/>
              <w:spacing w:before="0" w:beforeAutospacing="0" w:after="0" w:afterAutospacing="0"/>
              <w:ind w:left="1518" w:hanging="360"/>
              <w:jc w:val="both"/>
              <w:rPr>
                <w:rFonts w:ascii="Verdana" w:hAnsi="Verdana"/>
              </w:rPr>
            </w:pPr>
            <w:r w:rsidRPr="00675008">
              <w:rPr>
                <w:rFonts w:ascii="Symbol" w:hAnsi="Symbol"/>
                <w:noProof/>
              </w:rPr>
              <w:drawing>
                <wp:inline distT="0" distB="0" distL="0" distR="0">
                  <wp:extent cx="323850" cy="314325"/>
                  <wp:effectExtent l="19050" t="0" r="0" b="0"/>
                  <wp:docPr id="66" name="Рисунок 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5008">
              <w:t>     </w:t>
            </w:r>
            <w:r w:rsidRPr="00675008">
              <w:rPr>
                <w:rFonts w:ascii="Verdana" w:hAnsi="Verdana"/>
              </w:rPr>
              <w:t>санаторно-курортного лечения,</w:t>
            </w:r>
          </w:p>
          <w:p w:rsidR="00675008" w:rsidRPr="00675008" w:rsidRDefault="00675008" w:rsidP="00963981">
            <w:pPr>
              <w:pStyle w:val="a6"/>
              <w:spacing w:before="0" w:beforeAutospacing="0" w:after="0" w:afterAutospacing="0"/>
              <w:ind w:left="1518" w:hanging="360"/>
              <w:jc w:val="both"/>
              <w:rPr>
                <w:rFonts w:ascii="Verdana" w:hAnsi="Verdana"/>
              </w:rPr>
            </w:pPr>
            <w:r w:rsidRPr="00675008">
              <w:rPr>
                <w:rFonts w:ascii="Symbol" w:hAnsi="Symbol"/>
                <w:noProof/>
              </w:rPr>
              <w:drawing>
                <wp:inline distT="0" distB="0" distL="0" distR="0">
                  <wp:extent cx="323850" cy="314325"/>
                  <wp:effectExtent l="19050" t="0" r="0" b="0"/>
                  <wp:docPr id="67" name="Рисунок 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5008">
              <w:t>     </w:t>
            </w:r>
            <w:r w:rsidRPr="00675008">
              <w:rPr>
                <w:rFonts w:ascii="Verdana" w:hAnsi="Verdana"/>
              </w:rPr>
              <w:t>отпуска и временного отсутствия родителя (законного представителя) по уважительным причинам (болезнь, командировка и др.),</w:t>
            </w:r>
          </w:p>
          <w:p w:rsidR="00675008" w:rsidRPr="00675008" w:rsidRDefault="00675008" w:rsidP="00963981">
            <w:pPr>
              <w:pStyle w:val="a6"/>
              <w:spacing w:before="0" w:beforeAutospacing="0" w:after="0" w:afterAutospacing="0"/>
              <w:ind w:left="1518" w:hanging="360"/>
              <w:jc w:val="both"/>
              <w:rPr>
                <w:rFonts w:ascii="Verdana" w:hAnsi="Verdana"/>
              </w:rPr>
            </w:pPr>
            <w:r w:rsidRPr="00675008">
              <w:rPr>
                <w:rFonts w:ascii="Symbol" w:hAnsi="Symbol"/>
                <w:noProof/>
              </w:rPr>
              <w:drawing>
                <wp:inline distT="0" distB="0" distL="0" distR="0">
                  <wp:extent cx="323850" cy="314325"/>
                  <wp:effectExtent l="19050" t="0" r="0" b="0"/>
                  <wp:docPr id="68" name="Рисунок 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5008">
              <w:t>      </w:t>
            </w:r>
            <w:r w:rsidRPr="00675008">
              <w:rPr>
                <w:rFonts w:ascii="Verdana" w:hAnsi="Verdana"/>
              </w:rPr>
              <w:t>в летний период сроком до 75 дней (</w:t>
            </w:r>
            <w:r w:rsidRPr="00675008">
              <w:rPr>
                <w:rFonts w:ascii="Verdana" w:hAnsi="Verdana"/>
                <w:b/>
                <w:bCs/>
                <w:i/>
                <w:iCs/>
                <w:u w:val="single"/>
              </w:rPr>
              <w:t>с 1 июня до 14 августа</w:t>
            </w:r>
            <w:r w:rsidRPr="00675008">
              <w:rPr>
                <w:rFonts w:ascii="Verdana" w:hAnsi="Verdana"/>
              </w:rPr>
              <w:t>), независимо от времени и продолжительности отпуска родителей (законных представителей)</w:t>
            </w:r>
          </w:p>
          <w:p w:rsidR="00675008" w:rsidRPr="00675008" w:rsidRDefault="00675008" w:rsidP="00963981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75008">
              <w:rPr>
                <w:rFonts w:ascii="Verdana" w:hAnsi="Verdana"/>
              </w:rPr>
              <w:t>на основании заявления и соответствующих справок установленного образца о причине отсутствия ребенка. На период отсутствия ребенка, на его место, при согласии родителей (законных представителей), может выдаваться временная путевка детям, стоящим в очереди.</w:t>
            </w:r>
          </w:p>
          <w:p w:rsidR="00675008" w:rsidRPr="00675008" w:rsidRDefault="00675008" w:rsidP="00963981">
            <w:pPr>
              <w:pStyle w:val="a6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75008">
              <w:rPr>
                <w:rFonts w:ascii="Verdana" w:hAnsi="Verdana"/>
              </w:rPr>
              <w:t> </w:t>
            </w:r>
          </w:p>
          <w:p w:rsidR="00675008" w:rsidRPr="00675008" w:rsidRDefault="00675008" w:rsidP="00963981">
            <w:pPr>
              <w:pStyle w:val="a6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75008">
              <w:rPr>
                <w:rStyle w:val="a4"/>
                <w:rFonts w:ascii="Verdana" w:hAnsi="Verdana"/>
                <w:b/>
                <w:bCs/>
                <w:u w:val="single"/>
              </w:rPr>
              <w:t>Отчисление детей из ДОУ может осуществляться</w:t>
            </w:r>
            <w:r w:rsidRPr="00675008">
              <w:rPr>
                <w:rFonts w:ascii="Verdana" w:hAnsi="Verdana"/>
              </w:rPr>
              <w:t>:</w:t>
            </w:r>
          </w:p>
          <w:p w:rsidR="00675008" w:rsidRPr="00675008" w:rsidRDefault="00675008" w:rsidP="00963981">
            <w:pPr>
              <w:pStyle w:val="a6"/>
              <w:spacing w:before="0" w:beforeAutospacing="0" w:after="0" w:afterAutospacing="0"/>
              <w:ind w:left="1440" w:hanging="360"/>
              <w:jc w:val="both"/>
              <w:rPr>
                <w:rFonts w:ascii="Verdana" w:hAnsi="Verdana"/>
              </w:rPr>
            </w:pPr>
            <w:r w:rsidRPr="00675008">
              <w:rPr>
                <w:rFonts w:ascii="Symbol" w:hAnsi="Symbol"/>
                <w:noProof/>
              </w:rPr>
              <w:drawing>
                <wp:inline distT="0" distB="0" distL="0" distR="0">
                  <wp:extent cx="323850" cy="314325"/>
                  <wp:effectExtent l="19050" t="0" r="0" b="0"/>
                  <wp:docPr id="69" name="Рисунок 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5008">
              <w:t>        </w:t>
            </w:r>
            <w:r w:rsidRPr="00675008">
              <w:rPr>
                <w:rFonts w:ascii="Verdana" w:hAnsi="Verdana"/>
              </w:rPr>
              <w:t>по письменному заявлению родителя (законного представителя) ребенка об отказе от места в ДОУ;</w:t>
            </w:r>
          </w:p>
          <w:p w:rsidR="00675008" w:rsidRPr="00675008" w:rsidRDefault="00675008" w:rsidP="00963981">
            <w:pPr>
              <w:pStyle w:val="a6"/>
              <w:spacing w:before="0" w:beforeAutospacing="0" w:after="0" w:afterAutospacing="0"/>
              <w:ind w:left="1440" w:hanging="360"/>
              <w:jc w:val="both"/>
              <w:rPr>
                <w:rFonts w:ascii="Verdana" w:hAnsi="Verdana"/>
              </w:rPr>
            </w:pPr>
            <w:r w:rsidRPr="00675008">
              <w:rPr>
                <w:rFonts w:ascii="Symbol" w:hAnsi="Symbol"/>
                <w:noProof/>
              </w:rPr>
              <w:drawing>
                <wp:inline distT="0" distB="0" distL="0" distR="0">
                  <wp:extent cx="323850" cy="314325"/>
                  <wp:effectExtent l="19050" t="0" r="0" b="0"/>
                  <wp:docPr id="70" name="Рисунок 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5008">
              <w:t>        </w:t>
            </w:r>
            <w:r w:rsidRPr="00675008">
              <w:rPr>
                <w:rFonts w:ascii="Verdana" w:hAnsi="Verdana"/>
              </w:rPr>
              <w:t>по медицинским показаниям о состоянии здоровья ребенка, препятствующим его дальнейшему пребыванию в ДОУ;</w:t>
            </w:r>
          </w:p>
          <w:p w:rsidR="00675008" w:rsidRPr="00675008" w:rsidRDefault="00675008" w:rsidP="00963981">
            <w:pPr>
              <w:pStyle w:val="a6"/>
              <w:spacing w:before="0" w:beforeAutospacing="0" w:after="0" w:afterAutospacing="0"/>
              <w:ind w:left="1440" w:hanging="360"/>
              <w:jc w:val="both"/>
              <w:rPr>
                <w:rFonts w:ascii="Verdana" w:hAnsi="Verdana"/>
              </w:rPr>
            </w:pPr>
            <w:r w:rsidRPr="00675008">
              <w:rPr>
                <w:rFonts w:ascii="Symbol" w:hAnsi="Symbol"/>
                <w:noProof/>
              </w:rPr>
              <w:drawing>
                <wp:inline distT="0" distB="0" distL="0" distR="0">
                  <wp:extent cx="323850" cy="314325"/>
                  <wp:effectExtent l="19050" t="0" r="0" b="0"/>
                  <wp:docPr id="71" name="Рисунок 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5008">
              <w:t>        </w:t>
            </w:r>
            <w:r w:rsidRPr="00675008">
              <w:rPr>
                <w:rFonts w:ascii="Verdana" w:hAnsi="Verdana"/>
              </w:rPr>
              <w:t>по окончанию срока действия договора между ДОУ и родителями (законными представителями);</w:t>
            </w:r>
          </w:p>
          <w:p w:rsidR="00675008" w:rsidRPr="00675008" w:rsidRDefault="00675008" w:rsidP="00963981">
            <w:pPr>
              <w:pStyle w:val="a6"/>
              <w:spacing w:before="0" w:beforeAutospacing="0" w:after="0" w:afterAutospacing="0"/>
              <w:ind w:left="1440" w:hanging="360"/>
              <w:jc w:val="both"/>
              <w:rPr>
                <w:rFonts w:ascii="Verdana" w:hAnsi="Verdana"/>
              </w:rPr>
            </w:pPr>
            <w:r w:rsidRPr="00675008">
              <w:rPr>
                <w:rFonts w:ascii="Symbol" w:hAnsi="Symbol"/>
                <w:noProof/>
              </w:rPr>
              <w:drawing>
                <wp:inline distT="0" distB="0" distL="0" distR="0">
                  <wp:extent cx="323850" cy="314325"/>
                  <wp:effectExtent l="19050" t="0" r="0" b="0"/>
                  <wp:docPr id="72" name="Рисунок 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5008">
              <w:t>        </w:t>
            </w:r>
            <w:r w:rsidRPr="00675008">
              <w:rPr>
                <w:rFonts w:ascii="Verdana" w:hAnsi="Verdana"/>
              </w:rPr>
              <w:t>за невыполнение условий договора между ДОУ и родителями (законными представителями);</w:t>
            </w:r>
          </w:p>
          <w:p w:rsidR="00675008" w:rsidRPr="00675008" w:rsidRDefault="00675008" w:rsidP="00963981">
            <w:pPr>
              <w:pStyle w:val="a6"/>
              <w:spacing w:before="0" w:beforeAutospacing="0" w:after="0" w:afterAutospacing="0"/>
              <w:ind w:left="1440" w:hanging="360"/>
              <w:jc w:val="both"/>
              <w:rPr>
                <w:rFonts w:ascii="Verdana" w:hAnsi="Verdana"/>
              </w:rPr>
            </w:pPr>
            <w:r>
              <w:rPr>
                <w:rFonts w:ascii="Symbol" w:hAnsi="Symbol"/>
                <w:noProof/>
                <w:sz w:val="20"/>
                <w:szCs w:val="20"/>
              </w:rPr>
              <w:drawing>
                <wp:inline distT="0" distB="0" distL="0" distR="0">
                  <wp:extent cx="323850" cy="314325"/>
                  <wp:effectExtent l="19050" t="0" r="0" b="0"/>
                  <wp:docPr id="73" name="Рисунок 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</w:rPr>
              <w:t>        </w:t>
            </w:r>
            <w:r w:rsidRPr="00675008">
              <w:rPr>
                <w:rFonts w:ascii="Verdana" w:hAnsi="Verdana"/>
              </w:rPr>
              <w:t>по достижению ребенком предельного для ДОУ возраста;</w:t>
            </w:r>
          </w:p>
          <w:p w:rsidR="00675008" w:rsidRPr="00675008" w:rsidRDefault="00675008" w:rsidP="00963981">
            <w:pPr>
              <w:pStyle w:val="a6"/>
              <w:spacing w:before="0" w:beforeAutospacing="0" w:after="0" w:afterAutospacing="0"/>
              <w:ind w:left="1440" w:hanging="360"/>
              <w:jc w:val="both"/>
              <w:rPr>
                <w:rFonts w:ascii="Verdana" w:hAnsi="Verdana"/>
              </w:rPr>
            </w:pPr>
            <w:r w:rsidRPr="00675008">
              <w:rPr>
                <w:rFonts w:ascii="Symbol" w:hAnsi="Symbol"/>
                <w:noProof/>
              </w:rPr>
              <w:drawing>
                <wp:inline distT="0" distB="0" distL="0" distR="0">
                  <wp:extent cx="323850" cy="314325"/>
                  <wp:effectExtent l="19050" t="0" r="0" b="0"/>
                  <wp:docPr id="74" name="Рисунок 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5008">
              <w:t>        </w:t>
            </w:r>
            <w:r w:rsidRPr="00675008">
              <w:rPr>
                <w:rFonts w:ascii="Verdana" w:hAnsi="Verdana"/>
              </w:rPr>
              <w:t>за непосещение ребенком ДОУ без уважительной причины в течение 7 дней непрерывно.</w:t>
            </w:r>
          </w:p>
          <w:p w:rsidR="00675008" w:rsidRPr="00675008" w:rsidRDefault="00675008" w:rsidP="00963981">
            <w:pPr>
              <w:pStyle w:val="a6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75008">
              <w:rPr>
                <w:rFonts w:ascii="Verdana" w:hAnsi="Verdana"/>
              </w:rPr>
              <w:t> Возобновление путевки родителям (законным представителям) осуществляется в том же порядке, что и ее получение.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69"/>
            </w:tblGrid>
            <w:tr w:rsidR="00675008" w:rsidTr="00963981">
              <w:trPr>
                <w:tblCellSpacing w:w="0" w:type="dxa"/>
              </w:trPr>
              <w:tc>
                <w:tcPr>
                  <w:tcW w:w="2700" w:type="dxa"/>
                  <w:hideMark/>
                </w:tcPr>
                <w:p w:rsidR="00675008" w:rsidRDefault="00675008" w:rsidP="0096398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75008" w:rsidTr="00963981">
              <w:trPr>
                <w:trHeight w:val="16980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75008" w:rsidRDefault="00675008" w:rsidP="00675008">
                  <w:pPr>
                    <w:rPr>
                      <w:color w:val="333333"/>
                      <w:sz w:val="16"/>
                      <w:szCs w:val="16"/>
                    </w:rPr>
                  </w:pPr>
                </w:p>
              </w:tc>
            </w:tr>
          </w:tbl>
          <w:p w:rsidR="00675008" w:rsidRDefault="00675008" w:rsidP="0096398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C6D9C" w:rsidRDefault="00CC6D9C" w:rsidP="00E87B4E"/>
    <w:sectPr w:rsidR="00CC6D9C" w:rsidSect="0067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75008"/>
    <w:rsid w:val="00675008"/>
    <w:rsid w:val="00741553"/>
    <w:rsid w:val="00CC6D9C"/>
    <w:rsid w:val="00E8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75008"/>
    <w:rPr>
      <w:i/>
      <w:iCs/>
    </w:rPr>
  </w:style>
  <w:style w:type="character" w:styleId="a5">
    <w:name w:val="Strong"/>
    <w:basedOn w:val="a0"/>
    <w:uiPriority w:val="22"/>
    <w:qFormat/>
    <w:rsid w:val="00675008"/>
    <w:rPr>
      <w:b/>
      <w:bCs/>
    </w:rPr>
  </w:style>
  <w:style w:type="paragraph" w:styleId="a6">
    <w:name w:val="List Paragraph"/>
    <w:basedOn w:val="a"/>
    <w:uiPriority w:val="34"/>
    <w:qFormat/>
    <w:rsid w:val="0067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5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2018-04-17T11:29:00Z</dcterms:created>
  <dcterms:modified xsi:type="dcterms:W3CDTF">2018-04-17T11:37:00Z</dcterms:modified>
</cp:coreProperties>
</file>